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B6" w:rsidRDefault="00147A7B">
      <w:pPr>
        <w:rPr>
          <w:rFonts w:ascii="Arial" w:hAnsi="Arial" w:cs="Arial"/>
          <w:b/>
          <w:sz w:val="28"/>
          <w:szCs w:val="28"/>
        </w:rPr>
      </w:pPr>
      <w:r w:rsidRPr="00147A7B">
        <w:rPr>
          <w:rFonts w:ascii="Arial" w:hAnsi="Arial" w:cs="Arial"/>
          <w:b/>
          <w:sz w:val="28"/>
          <w:szCs w:val="28"/>
        </w:rPr>
        <w:t>Justification for the selection of the exposure models</w:t>
      </w:r>
    </w:p>
    <w:p w:rsidR="00C46588" w:rsidRDefault="00147A7B">
      <w:pPr>
        <w:rPr>
          <w:rFonts w:ascii="Arial" w:hAnsi="Arial" w:cs="Arial"/>
        </w:rPr>
      </w:pPr>
      <w:r w:rsidRPr="00147A7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calculation of environmental concentrations in surface water and groundwater </w:t>
      </w:r>
      <w:proofErr w:type="gramStart"/>
      <w:r>
        <w:rPr>
          <w:rFonts w:ascii="Arial" w:hAnsi="Arial" w:cs="Arial"/>
        </w:rPr>
        <w:t>w</w:t>
      </w:r>
      <w:r w:rsidR="00C46588">
        <w:rPr>
          <w:rFonts w:ascii="Arial" w:hAnsi="Arial" w:cs="Arial"/>
        </w:rPr>
        <w:t>as done</w:t>
      </w:r>
      <w:proofErr w:type="gramEnd"/>
      <w:r>
        <w:rPr>
          <w:rFonts w:ascii="Arial" w:hAnsi="Arial" w:cs="Arial"/>
        </w:rPr>
        <w:t xml:space="preserve"> based on </w:t>
      </w:r>
      <w:r w:rsidR="00C4658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FOCUS models.</w:t>
      </w:r>
      <w:r w:rsidR="00C46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FOCUS models produce </w:t>
      </w:r>
      <w:r w:rsidR="00C46588">
        <w:rPr>
          <w:rFonts w:ascii="Arial" w:hAnsi="Arial" w:cs="Arial"/>
        </w:rPr>
        <w:t xml:space="preserve">state </w:t>
      </w:r>
      <w:r>
        <w:rPr>
          <w:rFonts w:ascii="Arial" w:hAnsi="Arial" w:cs="Arial"/>
        </w:rPr>
        <w:t xml:space="preserve">of the art results for </w:t>
      </w:r>
      <w:r w:rsidR="00C46588">
        <w:rPr>
          <w:rFonts w:ascii="Arial" w:hAnsi="Arial" w:cs="Arial"/>
        </w:rPr>
        <w:t xml:space="preserve">PECs (predicted environmental concentrations) of </w:t>
      </w:r>
      <w:r>
        <w:rPr>
          <w:rFonts w:ascii="Arial" w:hAnsi="Arial" w:cs="Arial"/>
        </w:rPr>
        <w:t xml:space="preserve">active compounds (pesticides, biocides, veterinary compounds). </w:t>
      </w:r>
      <w:r w:rsidR="00C46588">
        <w:rPr>
          <w:rFonts w:ascii="Arial" w:hAnsi="Arial" w:cs="Arial"/>
        </w:rPr>
        <w:t xml:space="preserve">Especially, at </w:t>
      </w:r>
      <w:r>
        <w:rPr>
          <w:rFonts w:ascii="Arial" w:hAnsi="Arial" w:cs="Arial"/>
        </w:rPr>
        <w:t xml:space="preserve">higher </w:t>
      </w:r>
      <w:r w:rsidR="00C46588">
        <w:rPr>
          <w:rFonts w:ascii="Arial" w:hAnsi="Arial" w:cs="Arial"/>
        </w:rPr>
        <w:t xml:space="preserve">assessment </w:t>
      </w:r>
      <w:r>
        <w:rPr>
          <w:rFonts w:ascii="Arial" w:hAnsi="Arial" w:cs="Arial"/>
        </w:rPr>
        <w:t>tier</w:t>
      </w:r>
      <w:r w:rsidR="00C465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these models are required </w:t>
      </w:r>
      <w:r w:rsidR="002979A9">
        <w:rPr>
          <w:rFonts w:ascii="Arial" w:hAnsi="Arial" w:cs="Arial"/>
        </w:rPr>
        <w:t xml:space="preserve">for </w:t>
      </w:r>
      <w:r w:rsidR="002979A9">
        <w:rPr>
          <w:rFonts w:ascii="Arial" w:hAnsi="Arial" w:cs="Arial"/>
        </w:rPr>
        <w:t xml:space="preserve">exposure </w:t>
      </w:r>
      <w:r w:rsidR="002979A9">
        <w:rPr>
          <w:rFonts w:ascii="Arial" w:hAnsi="Arial" w:cs="Arial"/>
        </w:rPr>
        <w:t>calculations</w:t>
      </w:r>
      <w:r w:rsidR="0029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EFSA (pesticides), ECHA (biocides) and EMA (veterinary substances). </w:t>
      </w:r>
    </w:p>
    <w:p w:rsidR="00C46588" w:rsidRDefault="002979A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46588">
        <w:rPr>
          <w:rFonts w:ascii="Arial" w:hAnsi="Arial" w:cs="Arial"/>
        </w:rPr>
        <w:t xml:space="preserve"> version control for all FOCUS models </w:t>
      </w:r>
      <w:proofErr w:type="gramStart"/>
      <w:r>
        <w:rPr>
          <w:rFonts w:ascii="Arial" w:hAnsi="Arial" w:cs="Arial"/>
        </w:rPr>
        <w:t xml:space="preserve">is </w:t>
      </w:r>
      <w:r w:rsidR="00DD6CE1">
        <w:rPr>
          <w:rFonts w:ascii="Arial" w:hAnsi="Arial" w:cs="Arial"/>
        </w:rPr>
        <w:t>established</w:t>
      </w:r>
      <w:proofErr w:type="gramEnd"/>
      <w:r w:rsidR="00DD6CE1">
        <w:rPr>
          <w:rFonts w:ascii="Arial" w:hAnsi="Arial" w:cs="Arial"/>
        </w:rPr>
        <w:t xml:space="preserve"> </w:t>
      </w:r>
      <w:r w:rsidR="00C46588">
        <w:rPr>
          <w:rFonts w:ascii="Arial" w:hAnsi="Arial" w:cs="Arial"/>
        </w:rPr>
        <w:t xml:space="preserve">that includes considerable checking before the release of the software. All FOCUS models </w:t>
      </w:r>
      <w:r>
        <w:rPr>
          <w:rFonts w:ascii="Arial" w:hAnsi="Arial" w:cs="Arial"/>
        </w:rPr>
        <w:t xml:space="preserve">are freely available via the internet using </w:t>
      </w:r>
      <w:r w:rsidR="00C46588">
        <w:rPr>
          <w:rFonts w:ascii="Arial" w:hAnsi="Arial" w:cs="Arial"/>
        </w:rPr>
        <w:t>the FOCUS website (</w:t>
      </w:r>
      <w:hyperlink r:id="rId6" w:history="1">
        <w:r w:rsidR="00C46588" w:rsidRPr="00032B2D">
          <w:rPr>
            <w:rStyle w:val="Hyperlink"/>
            <w:rFonts w:ascii="Arial" w:hAnsi="Arial" w:cs="Arial"/>
          </w:rPr>
          <w:t>https://esdac.jrc.ec.europa.eu/projects/focus-dg-sante</w:t>
        </w:r>
      </w:hyperlink>
      <w:r w:rsidR="00C46588">
        <w:rPr>
          <w:rFonts w:ascii="Arial" w:hAnsi="Arial" w:cs="Arial"/>
        </w:rPr>
        <w:t>).</w:t>
      </w:r>
    </w:p>
    <w:p w:rsidR="00147A7B" w:rsidRDefault="00C465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86E55">
        <w:rPr>
          <w:rFonts w:ascii="Arial" w:hAnsi="Arial" w:cs="Arial"/>
        </w:rPr>
        <w:t xml:space="preserve">groundwater simulations </w:t>
      </w:r>
      <w:proofErr w:type="gramStart"/>
      <w:r w:rsidR="00186E55">
        <w:rPr>
          <w:rFonts w:ascii="Arial" w:hAnsi="Arial" w:cs="Arial"/>
        </w:rPr>
        <w:t>were performed</w:t>
      </w:r>
      <w:proofErr w:type="gramEnd"/>
      <w:r w:rsidR="00186E55">
        <w:rPr>
          <w:rFonts w:ascii="Arial" w:hAnsi="Arial" w:cs="Arial"/>
        </w:rPr>
        <w:t xml:space="preserve"> with FOCUS PEARL (version 4.4.4)</w:t>
      </w:r>
    </w:p>
    <w:p w:rsidR="00186E55" w:rsidRDefault="00186E55" w:rsidP="00186E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surface water simulations were performed with FOCUS </w:t>
      </w:r>
      <w:proofErr w:type="gramStart"/>
      <w:r w:rsidRPr="00186E55">
        <w:rPr>
          <w:rFonts w:ascii="Arial" w:hAnsi="Arial" w:cs="Arial"/>
        </w:rPr>
        <w:t>SWASH which</w:t>
      </w:r>
      <w:proofErr w:type="gramEnd"/>
      <w:r w:rsidRPr="00186E55">
        <w:rPr>
          <w:rFonts w:ascii="Arial" w:hAnsi="Arial" w:cs="Arial"/>
        </w:rPr>
        <w:t xml:space="preserve"> mainly creates the necessary input data</w:t>
      </w:r>
      <w:bookmarkStart w:id="0" w:name="_GoBack"/>
      <w:bookmarkEnd w:id="0"/>
      <w:r w:rsidRPr="00186E55">
        <w:rPr>
          <w:rFonts w:ascii="Arial" w:hAnsi="Arial" w:cs="Arial"/>
        </w:rPr>
        <w:t xml:space="preserve"> for MACRO 5.5.4, PRZM 4.3.1 and TOXSWA 4.4 which were used for the simulations.</w:t>
      </w:r>
    </w:p>
    <w:p w:rsidR="002C64C9" w:rsidRDefault="00186E55" w:rsidP="00186E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currently no FOCUS model for </w:t>
      </w:r>
      <w:proofErr w:type="spellStart"/>
      <w:r>
        <w:rPr>
          <w:rFonts w:ascii="Arial" w:hAnsi="Arial" w:cs="Arial"/>
        </w:rPr>
        <w:t>PECsoil</w:t>
      </w:r>
      <w:proofErr w:type="spellEnd"/>
      <w:r>
        <w:rPr>
          <w:rFonts w:ascii="Arial" w:hAnsi="Arial" w:cs="Arial"/>
        </w:rPr>
        <w:t>. However, especially for pesticide registration</w:t>
      </w:r>
      <w:r w:rsidR="0050739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model ESCAPE 2.0 </w:t>
      </w:r>
      <w:proofErr w:type="gramStart"/>
      <w:r>
        <w:rPr>
          <w:rFonts w:ascii="Arial" w:hAnsi="Arial" w:cs="Arial"/>
        </w:rPr>
        <w:t xml:space="preserve">is </w:t>
      </w:r>
      <w:r w:rsidR="0050739C">
        <w:rPr>
          <w:rFonts w:ascii="Arial" w:hAnsi="Arial" w:cs="Arial"/>
        </w:rPr>
        <w:t>used</w:t>
      </w:r>
      <w:proofErr w:type="gramEnd"/>
      <w:r w:rsidR="00507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many EU member states. In addition to simple approaches which only calculate concentrations based on first order kinetics ESCAPE is able to consider all kinetics recommended by FOCUS degradation </w:t>
      </w:r>
      <w:r w:rsidR="002C64C9">
        <w:rPr>
          <w:rFonts w:ascii="Arial" w:hAnsi="Arial" w:cs="Arial"/>
        </w:rPr>
        <w:t>kinetics (i.e. SFO =</w:t>
      </w:r>
      <w:r>
        <w:rPr>
          <w:rFonts w:ascii="Arial" w:hAnsi="Arial" w:cs="Arial"/>
        </w:rPr>
        <w:t xml:space="preserve"> simple first order</w:t>
      </w:r>
      <w:r w:rsidR="002C64C9">
        <w:rPr>
          <w:rFonts w:ascii="Arial" w:hAnsi="Arial" w:cs="Arial"/>
        </w:rPr>
        <w:t xml:space="preserve">, FOMC = first order multi compartment, HS = hockey stick, DFOP double first order in parallel). As ESCAPE </w:t>
      </w:r>
      <w:proofErr w:type="gramStart"/>
      <w:r w:rsidR="002C64C9">
        <w:rPr>
          <w:rFonts w:ascii="Arial" w:hAnsi="Arial" w:cs="Arial"/>
        </w:rPr>
        <w:t>is commonly used</w:t>
      </w:r>
      <w:proofErr w:type="gramEnd"/>
      <w:r w:rsidR="002C64C9">
        <w:rPr>
          <w:rFonts w:ascii="Arial" w:hAnsi="Arial" w:cs="Arial"/>
        </w:rPr>
        <w:t xml:space="preserve"> in </w:t>
      </w:r>
      <w:r w:rsidR="002979A9">
        <w:rPr>
          <w:rFonts w:ascii="Arial" w:hAnsi="Arial" w:cs="Arial"/>
        </w:rPr>
        <w:t>Europe,</w:t>
      </w:r>
      <w:r w:rsidR="002C64C9">
        <w:rPr>
          <w:rFonts w:ascii="Arial" w:hAnsi="Arial" w:cs="Arial"/>
        </w:rPr>
        <w:t xml:space="preserve"> it was selected for estimating the fate of cyanamide in soil.</w:t>
      </w:r>
    </w:p>
    <w:p w:rsidR="0050739C" w:rsidRDefault="0050739C" w:rsidP="00186E5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Also</w:t>
      </w:r>
      <w:proofErr w:type="gramEnd"/>
      <w:r>
        <w:rPr>
          <w:rFonts w:ascii="Arial" w:hAnsi="Arial" w:cs="Arial"/>
        </w:rPr>
        <w:t xml:space="preserve"> ESCAPE can be downloaded free-of-charge:</w:t>
      </w:r>
    </w:p>
    <w:p w:rsidR="0050739C" w:rsidRDefault="0050739C" w:rsidP="00186E55">
      <w:pPr>
        <w:rPr>
          <w:rFonts w:ascii="Arial" w:hAnsi="Arial" w:cs="Arial"/>
        </w:rPr>
      </w:pPr>
      <w:hyperlink r:id="rId7" w:history="1">
        <w:r w:rsidRPr="00032B2D">
          <w:rPr>
            <w:rStyle w:val="Hyperlink"/>
            <w:rFonts w:ascii="Arial" w:hAnsi="Arial" w:cs="Arial"/>
          </w:rPr>
          <w:t>https://www.ime.fraunhofer.de/en/Research_Divisions/business_fields_AE_BR/Businessareas_AE/Software_E/Escape.html</w:t>
        </w:r>
      </w:hyperlink>
    </w:p>
    <w:p w:rsidR="0050739C" w:rsidRPr="00852764" w:rsidRDefault="0050739C" w:rsidP="0050739C">
      <w:pPr>
        <w:rPr>
          <w:rFonts w:cs="Times New Roman"/>
          <w:bCs/>
        </w:rPr>
      </w:pPr>
    </w:p>
    <w:p w:rsidR="0050739C" w:rsidRPr="00852764" w:rsidRDefault="0050739C" w:rsidP="0050739C"/>
    <w:p w:rsidR="0050739C" w:rsidRPr="00852764" w:rsidRDefault="0050739C" w:rsidP="0050739C">
      <w:pPr>
        <w:tabs>
          <w:tab w:val="left" w:pos="5760"/>
        </w:tabs>
        <w:rPr>
          <w:u w:val="single"/>
          <w:lang w:val="de-DE"/>
        </w:rPr>
      </w:pPr>
      <w:r w:rsidRPr="00852764">
        <w:rPr>
          <w:lang w:val="de-DE"/>
        </w:rPr>
        <w:t>______________________________________</w:t>
      </w:r>
      <w:r w:rsidRPr="00852764">
        <w:rPr>
          <w:lang w:val="de-DE"/>
        </w:rPr>
        <w:tab/>
      </w:r>
      <w:r w:rsidRPr="00852764">
        <w:rPr>
          <w:u w:val="single"/>
          <w:lang w:val="de-DE"/>
        </w:rPr>
        <w:t>__</w:t>
      </w:r>
      <w:r>
        <w:rPr>
          <w:u w:val="single"/>
          <w:lang w:val="de-DE"/>
        </w:rPr>
        <w:t>5</w:t>
      </w:r>
      <w:r w:rsidRPr="00852764">
        <w:rPr>
          <w:u w:val="single"/>
          <w:lang w:val="de-DE"/>
        </w:rPr>
        <w:t xml:space="preserve"> </w:t>
      </w:r>
      <w:proofErr w:type="spellStart"/>
      <w:r w:rsidRPr="00852764">
        <w:rPr>
          <w:u w:val="single"/>
          <w:lang w:val="de-DE"/>
        </w:rPr>
        <w:t>October</w:t>
      </w:r>
      <w:proofErr w:type="spellEnd"/>
      <w:r w:rsidRPr="00852764">
        <w:rPr>
          <w:u w:val="single"/>
          <w:lang w:val="de-DE"/>
        </w:rPr>
        <w:t xml:space="preserve"> 2018______</w:t>
      </w:r>
    </w:p>
    <w:p w:rsidR="0050739C" w:rsidRPr="00852764" w:rsidRDefault="0050739C" w:rsidP="0050739C">
      <w:pPr>
        <w:tabs>
          <w:tab w:val="left" w:pos="6379"/>
        </w:tabs>
        <w:spacing w:after="0"/>
        <w:rPr>
          <w:lang w:val="de-DE"/>
        </w:rPr>
      </w:pPr>
      <w:r w:rsidRPr="00852764">
        <w:rPr>
          <w:lang w:val="de-DE"/>
        </w:rPr>
        <w:t>Dr. Michael Klein</w:t>
      </w:r>
      <w:r w:rsidRPr="00852764">
        <w:rPr>
          <w:lang w:val="de-DE"/>
        </w:rPr>
        <w:tab/>
      </w:r>
      <w:r w:rsidRPr="00852764">
        <w:rPr>
          <w:lang w:val="de-DE"/>
        </w:rPr>
        <w:tab/>
        <w:t>Date</w:t>
      </w:r>
    </w:p>
    <w:p w:rsidR="0050739C" w:rsidRPr="00852764" w:rsidRDefault="0050739C" w:rsidP="0050739C">
      <w:pPr>
        <w:spacing w:after="0"/>
        <w:rPr>
          <w:lang w:val="de-DE"/>
        </w:rPr>
      </w:pPr>
      <w:proofErr w:type="spellStart"/>
      <w:r w:rsidRPr="00852764">
        <w:rPr>
          <w:lang w:val="de-DE"/>
        </w:rPr>
        <w:t>Exposure</w:t>
      </w:r>
      <w:proofErr w:type="spellEnd"/>
      <w:r w:rsidRPr="00852764">
        <w:rPr>
          <w:lang w:val="de-DE"/>
        </w:rPr>
        <w:t xml:space="preserve"> </w:t>
      </w:r>
      <w:proofErr w:type="spellStart"/>
      <w:r w:rsidRPr="00852764">
        <w:rPr>
          <w:lang w:val="de-DE"/>
        </w:rPr>
        <w:t>Modelling</w:t>
      </w:r>
      <w:proofErr w:type="spellEnd"/>
    </w:p>
    <w:p w:rsidR="0050739C" w:rsidRPr="00852764" w:rsidRDefault="0050739C" w:rsidP="0050739C">
      <w:pPr>
        <w:spacing w:after="0"/>
        <w:rPr>
          <w:lang w:val="de-DE"/>
        </w:rPr>
      </w:pPr>
      <w:r w:rsidRPr="00852764">
        <w:rPr>
          <w:lang w:val="de-DE"/>
        </w:rPr>
        <w:t>Fraunhofer Institute</w:t>
      </w:r>
    </w:p>
    <w:p w:rsidR="0050739C" w:rsidRPr="00852764" w:rsidRDefault="0050739C" w:rsidP="0050739C">
      <w:pPr>
        <w:spacing w:after="0"/>
        <w:rPr>
          <w:lang w:val="de-DE"/>
        </w:rPr>
      </w:pPr>
      <w:r w:rsidRPr="00852764">
        <w:rPr>
          <w:lang w:val="de-DE"/>
        </w:rPr>
        <w:t xml:space="preserve">Auf dem </w:t>
      </w:r>
      <w:proofErr w:type="spellStart"/>
      <w:r w:rsidRPr="00852764">
        <w:rPr>
          <w:lang w:val="de-DE"/>
        </w:rPr>
        <w:t>Aberg</w:t>
      </w:r>
      <w:proofErr w:type="spellEnd"/>
      <w:r w:rsidRPr="00852764">
        <w:rPr>
          <w:lang w:val="de-DE"/>
        </w:rPr>
        <w:t xml:space="preserve"> 1</w:t>
      </w:r>
    </w:p>
    <w:p w:rsidR="0050739C" w:rsidRPr="00852764" w:rsidRDefault="0050739C" w:rsidP="0050739C">
      <w:pPr>
        <w:spacing w:after="0"/>
        <w:rPr>
          <w:lang w:val="de-DE"/>
        </w:rPr>
      </w:pPr>
      <w:r w:rsidRPr="00852764">
        <w:rPr>
          <w:lang w:val="de-DE"/>
        </w:rPr>
        <w:t xml:space="preserve">57392 Schmallenberg </w:t>
      </w:r>
    </w:p>
    <w:p w:rsidR="0050739C" w:rsidRPr="00852764" w:rsidRDefault="0050739C" w:rsidP="0050739C">
      <w:pPr>
        <w:pStyle w:val="Textkrper3"/>
        <w:spacing w:after="0"/>
        <w:rPr>
          <w:lang w:val="de-DE"/>
        </w:rPr>
      </w:pPr>
    </w:p>
    <w:p w:rsidR="0050739C" w:rsidRPr="00852764" w:rsidRDefault="0050739C" w:rsidP="0050739C">
      <w:pPr>
        <w:spacing w:after="0"/>
        <w:rPr>
          <w:lang w:val="de-DE"/>
        </w:rPr>
      </w:pPr>
      <w:r w:rsidRPr="00852764">
        <w:rPr>
          <w:lang w:val="de-DE"/>
        </w:rPr>
        <w:t>Tel +49 2972 302 317</w:t>
      </w:r>
    </w:p>
    <w:p w:rsidR="0050739C" w:rsidRPr="00852764" w:rsidRDefault="0050739C" w:rsidP="0050739C">
      <w:pPr>
        <w:spacing w:after="0"/>
        <w:rPr>
          <w:lang w:val="de-DE"/>
        </w:rPr>
      </w:pPr>
      <w:r w:rsidRPr="00852764">
        <w:rPr>
          <w:lang w:val="de-DE"/>
        </w:rPr>
        <w:t>Fax +49 2972 302 319</w:t>
      </w:r>
    </w:p>
    <w:p w:rsidR="0050739C" w:rsidRPr="0050739C" w:rsidRDefault="0050739C" w:rsidP="0050739C">
      <w:pPr>
        <w:spacing w:after="0"/>
        <w:rPr>
          <w:lang w:val="de-DE"/>
        </w:rPr>
      </w:pPr>
      <w:r w:rsidRPr="00852764">
        <w:rPr>
          <w:lang w:val="de-DE"/>
        </w:rPr>
        <w:t>michael.klein@ime.fraunhofer.de</w:t>
      </w:r>
    </w:p>
    <w:sectPr w:rsidR="0050739C" w:rsidRPr="0050739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9B" w:rsidRDefault="004B1A9B" w:rsidP="00147A7B">
      <w:pPr>
        <w:spacing w:after="0" w:line="240" w:lineRule="auto"/>
      </w:pPr>
      <w:r>
        <w:separator/>
      </w:r>
    </w:p>
  </w:endnote>
  <w:endnote w:type="continuationSeparator" w:id="0">
    <w:p w:rsidR="004B1A9B" w:rsidRDefault="004B1A9B" w:rsidP="0014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9B" w:rsidRDefault="004B1A9B" w:rsidP="00147A7B">
      <w:pPr>
        <w:spacing w:after="0" w:line="240" w:lineRule="auto"/>
      </w:pPr>
      <w:r>
        <w:separator/>
      </w:r>
    </w:p>
  </w:footnote>
  <w:footnote w:type="continuationSeparator" w:id="0">
    <w:p w:rsidR="004B1A9B" w:rsidRDefault="004B1A9B" w:rsidP="0014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7B" w:rsidRDefault="00147A7B">
    <w:pPr>
      <w:pStyle w:val="Kopfzeile"/>
    </w:pPr>
  </w:p>
  <w:p w:rsidR="00147A7B" w:rsidRDefault="00147A7B">
    <w:pPr>
      <w:pStyle w:val="Kopfzeile"/>
    </w:pPr>
  </w:p>
  <w:p w:rsidR="00147A7B" w:rsidRDefault="00147A7B">
    <w:pPr>
      <w:pStyle w:val="Kopfzeile"/>
    </w:pPr>
  </w:p>
  <w:p w:rsidR="00147A7B" w:rsidRDefault="00147A7B">
    <w:pPr>
      <w:pStyle w:val="Kopfzeile"/>
    </w:pPr>
  </w:p>
  <w:p w:rsidR="00147A7B" w:rsidRDefault="00147A7B">
    <w:pPr>
      <w:pStyle w:val="Kopfzeile"/>
    </w:pPr>
  </w:p>
  <w:p w:rsidR="00147A7B" w:rsidRDefault="00147A7B">
    <w:pPr>
      <w:pStyle w:val="Kopfzeile"/>
    </w:pPr>
  </w:p>
  <w:p w:rsidR="00147A7B" w:rsidRDefault="00147A7B">
    <w:pPr>
      <w:pStyle w:val="Kopfzeile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A046600" wp14:editId="25C9F1FE">
          <wp:simplePos x="0" y="0"/>
          <wp:positionH relativeFrom="margin">
            <wp:posOffset>4133850</wp:posOffset>
          </wp:positionH>
          <wp:positionV relativeFrom="page">
            <wp:posOffset>620395</wp:posOffset>
          </wp:positionV>
          <wp:extent cx="2192655" cy="600075"/>
          <wp:effectExtent l="0" t="0" r="0" b="9525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7B"/>
    <w:rsid w:val="000320E7"/>
    <w:rsid w:val="00147A7B"/>
    <w:rsid w:val="00186E55"/>
    <w:rsid w:val="002979A9"/>
    <w:rsid w:val="002C64C9"/>
    <w:rsid w:val="003672C1"/>
    <w:rsid w:val="004B1A9B"/>
    <w:rsid w:val="0050739C"/>
    <w:rsid w:val="005B12B6"/>
    <w:rsid w:val="00615B90"/>
    <w:rsid w:val="00872C39"/>
    <w:rsid w:val="00AE442C"/>
    <w:rsid w:val="00C46588"/>
    <w:rsid w:val="00D22332"/>
    <w:rsid w:val="00DB6FDF"/>
    <w:rsid w:val="00DD6CE1"/>
    <w:rsid w:val="00DE7FDF"/>
    <w:rsid w:val="00E16EBA"/>
    <w:rsid w:val="00E20524"/>
    <w:rsid w:val="00E97B05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3851"/>
  <w15:chartTrackingRefBased/>
  <w15:docId w15:val="{1C153CEC-3F09-4A0E-B3BE-E3DE8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A7B"/>
  </w:style>
  <w:style w:type="paragraph" w:styleId="Fuzeile">
    <w:name w:val="footer"/>
    <w:basedOn w:val="Standard"/>
    <w:link w:val="FuzeileZchn"/>
    <w:uiPriority w:val="99"/>
    <w:unhideWhenUsed/>
    <w:rsid w:val="0014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A7B"/>
  </w:style>
  <w:style w:type="character" w:styleId="Hyperlink">
    <w:name w:val="Hyperlink"/>
    <w:basedOn w:val="Absatz-Standardschriftart"/>
    <w:uiPriority w:val="99"/>
    <w:unhideWhenUsed/>
    <w:rsid w:val="00C46588"/>
    <w:rPr>
      <w:color w:val="0000FF" w:themeColor="hyperlink"/>
      <w:u w:val="single"/>
    </w:rPr>
  </w:style>
  <w:style w:type="paragraph" w:styleId="Textkrper3">
    <w:name w:val="Body Text 3"/>
    <w:basedOn w:val="Standard"/>
    <w:link w:val="Textkrper3Zchn"/>
    <w:rsid w:val="0050739C"/>
    <w:pPr>
      <w:autoSpaceDE w:val="0"/>
      <w:autoSpaceDN w:val="0"/>
      <w:adjustRightInd w:val="0"/>
      <w:spacing w:after="120" w:line="300" w:lineRule="atLeast"/>
      <w:ind w:left="709"/>
      <w:jc w:val="both"/>
    </w:pPr>
    <w:rPr>
      <w:rFonts w:ascii="Arial" w:eastAsia="Times New Roman" w:hAnsi="Arial" w:cs="Times New Roman"/>
      <w:sz w:val="16"/>
      <w:szCs w:val="16"/>
      <w:lang w:eastAsia="ja-JP"/>
    </w:rPr>
  </w:style>
  <w:style w:type="character" w:customStyle="1" w:styleId="Textkrper3Zchn">
    <w:name w:val="Textkörper 3 Zchn"/>
    <w:basedOn w:val="Absatz-Standardschriftart"/>
    <w:link w:val="Textkrper3"/>
    <w:rsid w:val="0050739C"/>
    <w:rPr>
      <w:rFonts w:ascii="Arial" w:eastAsia="Times New Roman" w:hAnsi="Arial" w:cs="Times New Roman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me.fraunhofer.de/en/Research_Divisions/business_fields_AE_BR/Businessareas_AE/Software_E/Escap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dac.jrc.ec.europa.eu/projects/focus-dg-san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IME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Klein</dc:creator>
  <cp:keywords/>
  <dc:description/>
  <cp:lastModifiedBy>Michael Klein</cp:lastModifiedBy>
  <cp:revision>3</cp:revision>
  <dcterms:created xsi:type="dcterms:W3CDTF">2018-10-05T07:33:00Z</dcterms:created>
  <dcterms:modified xsi:type="dcterms:W3CDTF">2018-10-05T08:25:00Z</dcterms:modified>
</cp:coreProperties>
</file>