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4E" w:rsidRPr="002A649F" w:rsidRDefault="0012524E" w:rsidP="007376A7">
      <w:pPr>
        <w:rPr>
          <w:b/>
          <w:sz w:val="32"/>
          <w:szCs w:val="32"/>
        </w:rPr>
      </w:pPr>
      <w:bookmarkStart w:id="0" w:name="_GoBack"/>
      <w:bookmarkEnd w:id="0"/>
      <w:r w:rsidRPr="002A649F">
        <w:rPr>
          <w:b/>
          <w:sz w:val="32"/>
          <w:szCs w:val="32"/>
        </w:rPr>
        <w:t>Study Report</w:t>
      </w:r>
    </w:p>
    <w:p w:rsidR="0012524E" w:rsidRPr="002A649F" w:rsidRDefault="0012524E" w:rsidP="007376A7">
      <w:pPr>
        <w:rPr>
          <w:sz w:val="32"/>
          <w:szCs w:val="32"/>
        </w:rPr>
      </w:pPr>
    </w:p>
    <w:p w:rsidR="0012524E" w:rsidRPr="002A649F" w:rsidRDefault="0012524E" w:rsidP="00666B5B">
      <w:pPr>
        <w:jc w:val="left"/>
        <w:rPr>
          <w:sz w:val="32"/>
          <w:szCs w:val="32"/>
        </w:rPr>
      </w:pPr>
      <w:bookmarkStart w:id="1" w:name="OLE_LINK1"/>
      <w:bookmarkStart w:id="2" w:name="OLE_LINK2"/>
      <w:r w:rsidRPr="002A649F">
        <w:rPr>
          <w:sz w:val="32"/>
          <w:szCs w:val="32"/>
        </w:rPr>
        <w:t>Predicted Environmental Concentration</w:t>
      </w:r>
      <w:r w:rsidR="00DD124C" w:rsidRPr="002A649F">
        <w:rPr>
          <w:sz w:val="32"/>
          <w:szCs w:val="32"/>
        </w:rPr>
        <w:t>s</w:t>
      </w:r>
      <w:r w:rsidRPr="002A649F">
        <w:rPr>
          <w:sz w:val="32"/>
          <w:szCs w:val="32"/>
        </w:rPr>
        <w:t xml:space="preserve"> in Surface Water </w:t>
      </w:r>
      <w:r w:rsidR="00666B5B" w:rsidRPr="002A649F">
        <w:rPr>
          <w:sz w:val="32"/>
          <w:szCs w:val="32"/>
        </w:rPr>
        <w:br/>
      </w:r>
      <w:r w:rsidR="004C4165" w:rsidRPr="002A649F">
        <w:rPr>
          <w:sz w:val="32"/>
          <w:szCs w:val="32"/>
        </w:rPr>
        <w:t xml:space="preserve">of </w:t>
      </w:r>
      <w:r w:rsidR="002F468B">
        <w:rPr>
          <w:sz w:val="32"/>
          <w:szCs w:val="32"/>
        </w:rPr>
        <w:t>U</w:t>
      </w:r>
      <w:r w:rsidR="002A649F" w:rsidRPr="002A649F">
        <w:rPr>
          <w:sz w:val="32"/>
          <w:szCs w:val="32"/>
        </w:rPr>
        <w:t xml:space="preserve">rea </w:t>
      </w:r>
      <w:r w:rsidR="00D0198A" w:rsidRPr="002A649F">
        <w:rPr>
          <w:sz w:val="32"/>
          <w:szCs w:val="32"/>
        </w:rPr>
        <w:t xml:space="preserve">based on </w:t>
      </w:r>
      <w:r w:rsidRPr="002A649F">
        <w:rPr>
          <w:sz w:val="32"/>
          <w:szCs w:val="32"/>
        </w:rPr>
        <w:t>FOCUS STEP3</w:t>
      </w:r>
    </w:p>
    <w:p w:rsidR="0012524E" w:rsidRPr="002A649F" w:rsidRDefault="0012524E" w:rsidP="00C44880">
      <w:pPr>
        <w:rPr>
          <w:sz w:val="32"/>
          <w:szCs w:val="32"/>
          <w:highlight w:val="yellow"/>
        </w:rPr>
      </w:pPr>
    </w:p>
    <w:p w:rsidR="0012524E" w:rsidRPr="002F468B" w:rsidRDefault="002F468B" w:rsidP="00C44880">
      <w:pPr>
        <w:rPr>
          <w:i/>
          <w:sz w:val="32"/>
          <w:szCs w:val="32"/>
          <w:lang w:val="en-US"/>
        </w:rPr>
      </w:pPr>
      <w:r w:rsidRPr="002F468B">
        <w:rPr>
          <w:i/>
          <w:sz w:val="32"/>
          <w:szCs w:val="32"/>
          <w:lang w:val="en-US"/>
        </w:rPr>
        <w:t xml:space="preserve">Simulations </w:t>
      </w:r>
      <w:r w:rsidR="00421FCD" w:rsidRPr="002F468B">
        <w:rPr>
          <w:i/>
          <w:sz w:val="32"/>
          <w:szCs w:val="32"/>
          <w:lang w:val="en-US"/>
        </w:rPr>
        <w:t>potatoes,</w:t>
      </w:r>
      <w:r w:rsidR="0054794C" w:rsidRPr="002F468B">
        <w:rPr>
          <w:i/>
          <w:sz w:val="32"/>
          <w:szCs w:val="32"/>
          <w:lang w:val="en-US"/>
        </w:rPr>
        <w:t xml:space="preserve"> </w:t>
      </w:r>
      <w:r w:rsidR="00DA724C" w:rsidRPr="002F468B">
        <w:rPr>
          <w:i/>
          <w:sz w:val="32"/>
          <w:szCs w:val="32"/>
          <w:lang w:val="en-US"/>
        </w:rPr>
        <w:t xml:space="preserve">oil seed rape, </w:t>
      </w:r>
      <w:r w:rsidR="004B4423" w:rsidRPr="002F468B">
        <w:rPr>
          <w:i/>
          <w:sz w:val="32"/>
          <w:szCs w:val="32"/>
          <w:lang w:val="en-US"/>
        </w:rPr>
        <w:t xml:space="preserve">and </w:t>
      </w:r>
      <w:r w:rsidR="00421FCD" w:rsidRPr="002F468B">
        <w:rPr>
          <w:i/>
          <w:sz w:val="32"/>
          <w:szCs w:val="32"/>
          <w:lang w:val="en-US"/>
        </w:rPr>
        <w:t>vegetables</w:t>
      </w:r>
    </w:p>
    <w:bookmarkEnd w:id="1"/>
    <w:bookmarkEnd w:id="2"/>
    <w:p w:rsidR="0012524E" w:rsidRPr="002F468B" w:rsidRDefault="0012524E" w:rsidP="008E2DB9">
      <w:pPr>
        <w:spacing w:line="240" w:lineRule="atLeast"/>
        <w:rPr>
          <w:b/>
          <w:sz w:val="20"/>
          <w:lang w:val="en-US"/>
        </w:rPr>
      </w:pPr>
    </w:p>
    <w:p w:rsidR="0012524E" w:rsidRPr="002F468B" w:rsidRDefault="0012524E" w:rsidP="008E2DB9">
      <w:pPr>
        <w:spacing w:line="240" w:lineRule="atLeast"/>
        <w:rPr>
          <w:b/>
          <w:sz w:val="20"/>
          <w:lang w:val="en-US"/>
        </w:rPr>
      </w:pPr>
    </w:p>
    <w:p w:rsidR="0012524E" w:rsidRPr="002F468B" w:rsidRDefault="0012524E" w:rsidP="007376A7">
      <w:pPr>
        <w:tabs>
          <w:tab w:val="left" w:pos="5103"/>
        </w:tabs>
        <w:spacing w:line="300" w:lineRule="exact"/>
        <w:rPr>
          <w:b/>
          <w:sz w:val="20"/>
          <w:lang w:val="de-DE"/>
        </w:rPr>
      </w:pPr>
      <w:r w:rsidRPr="002F468B">
        <w:rPr>
          <w:b/>
          <w:sz w:val="20"/>
        </w:rPr>
        <w:tab/>
      </w:r>
      <w:r w:rsidRPr="002F468B">
        <w:rPr>
          <w:b/>
          <w:sz w:val="20"/>
          <w:lang w:val="de-DE"/>
        </w:rPr>
        <w:t>Sponsor</w:t>
      </w:r>
    </w:p>
    <w:p w:rsidR="00453E78" w:rsidRPr="002F468B" w:rsidRDefault="00453E78" w:rsidP="00453E78">
      <w:pPr>
        <w:tabs>
          <w:tab w:val="left" w:pos="5103"/>
        </w:tabs>
        <w:spacing w:line="240" w:lineRule="atLeast"/>
        <w:ind w:left="5103"/>
        <w:jc w:val="left"/>
        <w:rPr>
          <w:sz w:val="20"/>
          <w:lang w:val="de-DE"/>
        </w:rPr>
      </w:pPr>
    </w:p>
    <w:p w:rsidR="00A9475C" w:rsidRPr="002F468B" w:rsidRDefault="00A9475C" w:rsidP="00A9475C">
      <w:pPr>
        <w:tabs>
          <w:tab w:val="left" w:pos="5103"/>
        </w:tabs>
        <w:spacing w:line="240" w:lineRule="atLeast"/>
        <w:ind w:left="5103"/>
        <w:jc w:val="left"/>
        <w:rPr>
          <w:sz w:val="20"/>
          <w:lang w:val="de-DE"/>
        </w:rPr>
      </w:pPr>
      <w:r w:rsidRPr="002F468B">
        <w:rPr>
          <w:sz w:val="20"/>
          <w:lang w:val="de-DE"/>
        </w:rPr>
        <w:t>AlzChem Trostberg GmbH</w:t>
      </w:r>
    </w:p>
    <w:p w:rsidR="00A9475C" w:rsidRPr="002F468B" w:rsidRDefault="00A9475C" w:rsidP="00A9475C">
      <w:pPr>
        <w:tabs>
          <w:tab w:val="left" w:pos="5103"/>
        </w:tabs>
        <w:spacing w:line="240" w:lineRule="atLeast"/>
        <w:ind w:left="5103"/>
        <w:jc w:val="left"/>
        <w:rPr>
          <w:sz w:val="20"/>
        </w:rPr>
      </w:pPr>
      <w:r w:rsidRPr="002F468B">
        <w:rPr>
          <w:sz w:val="20"/>
          <w:lang w:val="de-DE"/>
        </w:rPr>
        <w:t xml:space="preserve">Dr.-Albert-Frank-Str. </w:t>
      </w:r>
      <w:r w:rsidRPr="002F468B">
        <w:rPr>
          <w:sz w:val="20"/>
        </w:rPr>
        <w:t>32</w:t>
      </w:r>
    </w:p>
    <w:p w:rsidR="00A9475C" w:rsidRPr="002F468B" w:rsidRDefault="00A9475C" w:rsidP="00A9475C">
      <w:pPr>
        <w:tabs>
          <w:tab w:val="left" w:pos="5103"/>
        </w:tabs>
        <w:spacing w:line="240" w:lineRule="atLeast"/>
        <w:ind w:left="5103"/>
        <w:jc w:val="left"/>
        <w:rPr>
          <w:sz w:val="20"/>
        </w:rPr>
      </w:pPr>
      <w:r w:rsidRPr="002F468B">
        <w:rPr>
          <w:sz w:val="20"/>
        </w:rPr>
        <w:t>83308 Trostberg</w:t>
      </w:r>
    </w:p>
    <w:p w:rsidR="005F7D22" w:rsidRPr="002F468B" w:rsidRDefault="00A9475C" w:rsidP="00A9475C">
      <w:pPr>
        <w:tabs>
          <w:tab w:val="left" w:pos="5103"/>
        </w:tabs>
        <w:spacing w:line="240" w:lineRule="atLeast"/>
        <w:ind w:left="5103"/>
        <w:jc w:val="left"/>
        <w:rPr>
          <w:sz w:val="20"/>
          <w:lang w:val="en-US"/>
        </w:rPr>
      </w:pPr>
      <w:r w:rsidRPr="002F468B">
        <w:rPr>
          <w:sz w:val="20"/>
        </w:rPr>
        <w:t>Germany</w:t>
      </w:r>
    </w:p>
    <w:p w:rsidR="0012524E" w:rsidRPr="002F468B" w:rsidRDefault="0012524E" w:rsidP="0020653A">
      <w:pPr>
        <w:tabs>
          <w:tab w:val="left" w:pos="5103"/>
        </w:tabs>
        <w:spacing w:line="240" w:lineRule="atLeast"/>
        <w:jc w:val="left"/>
        <w:rPr>
          <w:sz w:val="20"/>
          <w:lang w:val="en-US"/>
        </w:rPr>
      </w:pPr>
    </w:p>
    <w:p w:rsidR="0012524E" w:rsidRPr="002F468B" w:rsidRDefault="0012524E" w:rsidP="0020653A">
      <w:pPr>
        <w:tabs>
          <w:tab w:val="left" w:pos="5103"/>
        </w:tabs>
        <w:spacing w:line="240" w:lineRule="atLeast"/>
        <w:jc w:val="left"/>
        <w:rPr>
          <w:sz w:val="20"/>
          <w:lang w:val="en-US"/>
        </w:rPr>
      </w:pPr>
    </w:p>
    <w:p w:rsidR="0012524E" w:rsidRPr="002F468B" w:rsidRDefault="0012524E" w:rsidP="007376A7">
      <w:pPr>
        <w:tabs>
          <w:tab w:val="left" w:pos="5103"/>
        </w:tabs>
        <w:rPr>
          <w:b/>
          <w:sz w:val="20"/>
          <w:lang w:val="en-US"/>
        </w:rPr>
      </w:pPr>
      <w:r w:rsidRPr="002F468B">
        <w:rPr>
          <w:sz w:val="20"/>
          <w:lang w:val="en-US"/>
        </w:rPr>
        <w:tab/>
      </w:r>
      <w:r w:rsidRPr="002F468B">
        <w:rPr>
          <w:b/>
          <w:sz w:val="20"/>
          <w:lang w:val="en-US"/>
        </w:rPr>
        <w:t>Institute</w:t>
      </w:r>
    </w:p>
    <w:p w:rsidR="0012524E" w:rsidRPr="002F468B" w:rsidRDefault="0012524E" w:rsidP="007E1035">
      <w:pPr>
        <w:tabs>
          <w:tab w:val="left" w:pos="5103"/>
        </w:tabs>
        <w:spacing w:line="240" w:lineRule="atLeast"/>
        <w:ind w:left="1418"/>
        <w:jc w:val="left"/>
        <w:rPr>
          <w:sz w:val="20"/>
          <w:lang w:val="en-US"/>
        </w:rPr>
      </w:pPr>
      <w:r w:rsidRPr="002F468B">
        <w:rPr>
          <w:sz w:val="20"/>
          <w:lang w:val="en-US"/>
        </w:rPr>
        <w:tab/>
        <w:t>Fraunhofer-Institute for Molecular</w:t>
      </w:r>
      <w:r w:rsidRPr="002F468B">
        <w:rPr>
          <w:sz w:val="20"/>
          <w:lang w:val="en-US"/>
        </w:rPr>
        <w:br/>
      </w:r>
      <w:r w:rsidRPr="002F468B">
        <w:rPr>
          <w:sz w:val="20"/>
          <w:lang w:val="en-US"/>
        </w:rPr>
        <w:tab/>
      </w:r>
      <w:r w:rsidR="007E1035" w:rsidRPr="002F468B">
        <w:rPr>
          <w:sz w:val="20"/>
          <w:lang w:val="en-US"/>
        </w:rPr>
        <w:t>Biology and Applied Ecology (IME)</w:t>
      </w:r>
      <w:r w:rsidRPr="002F468B">
        <w:rPr>
          <w:sz w:val="20"/>
          <w:lang w:val="en-US"/>
        </w:rPr>
        <w:br/>
      </w:r>
      <w:r w:rsidRPr="002F468B">
        <w:rPr>
          <w:sz w:val="20"/>
          <w:lang w:val="en-US"/>
        </w:rPr>
        <w:tab/>
      </w:r>
    </w:p>
    <w:p w:rsidR="007E1035" w:rsidRPr="002F468B" w:rsidRDefault="0012524E" w:rsidP="007F4A42">
      <w:pPr>
        <w:tabs>
          <w:tab w:val="left" w:pos="5103"/>
        </w:tabs>
        <w:spacing w:line="240" w:lineRule="atLeast"/>
        <w:jc w:val="left"/>
        <w:rPr>
          <w:sz w:val="20"/>
          <w:lang w:val="en-US"/>
        </w:rPr>
      </w:pPr>
      <w:r w:rsidRPr="002F468B">
        <w:rPr>
          <w:sz w:val="20"/>
          <w:lang w:val="en-US"/>
        </w:rPr>
        <w:tab/>
      </w:r>
      <w:r w:rsidR="007E1035" w:rsidRPr="002F468B">
        <w:rPr>
          <w:sz w:val="20"/>
          <w:lang w:val="en-US"/>
        </w:rPr>
        <w:t>Auf dem Aberg 1</w:t>
      </w:r>
    </w:p>
    <w:p w:rsidR="0012524E" w:rsidRPr="002F468B" w:rsidRDefault="007E1035" w:rsidP="007F4A42">
      <w:pPr>
        <w:tabs>
          <w:tab w:val="left" w:pos="5103"/>
        </w:tabs>
        <w:spacing w:line="240" w:lineRule="atLeast"/>
        <w:jc w:val="left"/>
        <w:rPr>
          <w:sz w:val="20"/>
          <w:lang w:val="en-US"/>
        </w:rPr>
      </w:pPr>
      <w:r w:rsidRPr="002F468B">
        <w:rPr>
          <w:sz w:val="20"/>
          <w:lang w:val="en-US"/>
        </w:rPr>
        <w:tab/>
      </w:r>
      <w:r w:rsidR="0012524E" w:rsidRPr="002F468B">
        <w:rPr>
          <w:sz w:val="20"/>
          <w:lang w:val="en-US"/>
        </w:rPr>
        <w:t>57392 Schmallenberg</w:t>
      </w:r>
      <w:r w:rsidR="0012524E" w:rsidRPr="002F468B">
        <w:rPr>
          <w:sz w:val="20"/>
          <w:lang w:val="en-US"/>
        </w:rPr>
        <w:br/>
      </w:r>
      <w:r w:rsidR="0012524E" w:rsidRPr="002F468B">
        <w:rPr>
          <w:sz w:val="20"/>
          <w:lang w:val="en-US"/>
        </w:rPr>
        <w:tab/>
      </w:r>
      <w:smartTag w:uri="urn:schemas-microsoft-com:office:smarttags" w:element="place">
        <w:smartTag w:uri="urn:schemas-microsoft-com:office:smarttags" w:element="City">
          <w:r w:rsidR="0012524E" w:rsidRPr="002F468B">
            <w:rPr>
              <w:sz w:val="20"/>
              <w:lang w:val="en-US"/>
            </w:rPr>
            <w:t>Germany</w:t>
          </w:r>
        </w:smartTag>
      </w:smartTag>
    </w:p>
    <w:p w:rsidR="0012524E" w:rsidRPr="002F468B" w:rsidRDefault="0012524E" w:rsidP="007376A7">
      <w:pPr>
        <w:tabs>
          <w:tab w:val="left" w:pos="5103"/>
        </w:tabs>
        <w:spacing w:line="260" w:lineRule="exact"/>
        <w:rPr>
          <w:sz w:val="20"/>
          <w:lang w:val="en-US"/>
        </w:rPr>
      </w:pPr>
    </w:p>
    <w:p w:rsidR="0012524E" w:rsidRPr="002F468B" w:rsidRDefault="0012524E" w:rsidP="007F4A42">
      <w:pPr>
        <w:tabs>
          <w:tab w:val="left" w:pos="5103"/>
          <w:tab w:val="left" w:pos="7088"/>
        </w:tabs>
        <w:spacing w:line="240" w:lineRule="atLeast"/>
        <w:jc w:val="left"/>
        <w:rPr>
          <w:sz w:val="20"/>
          <w:lang w:val="en-US"/>
        </w:rPr>
      </w:pPr>
      <w:r w:rsidRPr="002F468B">
        <w:rPr>
          <w:b/>
          <w:sz w:val="20"/>
          <w:lang w:val="en-US"/>
        </w:rPr>
        <w:tab/>
      </w:r>
      <w:r w:rsidR="0083209A" w:rsidRPr="002F468B">
        <w:rPr>
          <w:b/>
          <w:sz w:val="20"/>
          <w:lang w:val="en-US"/>
        </w:rPr>
        <w:t xml:space="preserve">Director </w:t>
      </w:r>
      <w:r w:rsidRPr="002F468B">
        <w:rPr>
          <w:b/>
          <w:sz w:val="20"/>
          <w:lang w:val="en-US"/>
        </w:rPr>
        <w:t>Applied Ecology</w:t>
      </w:r>
      <w:r w:rsidRPr="002F468B">
        <w:rPr>
          <w:b/>
          <w:sz w:val="20"/>
          <w:lang w:val="en-US"/>
        </w:rPr>
        <w:br/>
      </w:r>
      <w:r w:rsidRPr="002F468B">
        <w:rPr>
          <w:sz w:val="20"/>
          <w:lang w:val="en-US"/>
        </w:rPr>
        <w:tab/>
      </w:r>
      <w:r w:rsidR="0083209A" w:rsidRPr="002F468B">
        <w:rPr>
          <w:sz w:val="20"/>
          <w:lang w:val="en-US"/>
        </w:rPr>
        <w:t xml:space="preserve">Prof. </w:t>
      </w:r>
      <w:r w:rsidRPr="002F468B">
        <w:rPr>
          <w:sz w:val="20"/>
          <w:lang w:val="en-US"/>
        </w:rPr>
        <w:t>Dr. Christoph Schäfers</w:t>
      </w:r>
    </w:p>
    <w:p w:rsidR="0012524E" w:rsidRPr="002F468B" w:rsidRDefault="0012524E" w:rsidP="00A60DED">
      <w:pPr>
        <w:tabs>
          <w:tab w:val="left" w:pos="5103"/>
        </w:tabs>
        <w:spacing w:line="240" w:lineRule="atLeast"/>
        <w:rPr>
          <w:sz w:val="20"/>
          <w:lang w:val="en-US"/>
        </w:rPr>
      </w:pPr>
      <w:r w:rsidRPr="002F468B">
        <w:rPr>
          <w:sz w:val="20"/>
          <w:lang w:val="en-US"/>
        </w:rPr>
        <w:tab/>
      </w:r>
    </w:p>
    <w:p w:rsidR="0012524E" w:rsidRPr="002F468B" w:rsidRDefault="0012524E" w:rsidP="007F4A42">
      <w:pPr>
        <w:tabs>
          <w:tab w:val="left" w:pos="5103"/>
          <w:tab w:val="left" w:pos="7655"/>
        </w:tabs>
        <w:spacing w:line="240" w:lineRule="atLeast"/>
        <w:ind w:left="5103"/>
        <w:jc w:val="left"/>
        <w:rPr>
          <w:sz w:val="20"/>
          <w:lang w:val="en-US"/>
        </w:rPr>
      </w:pPr>
      <w:r w:rsidRPr="002F468B">
        <w:rPr>
          <w:b/>
          <w:sz w:val="20"/>
          <w:lang w:val="en-US"/>
        </w:rPr>
        <w:t>Author</w:t>
      </w:r>
      <w:r w:rsidRPr="002F468B">
        <w:rPr>
          <w:b/>
          <w:sz w:val="20"/>
          <w:lang w:val="en-US"/>
        </w:rPr>
        <w:br/>
      </w:r>
      <w:r w:rsidRPr="002F468B">
        <w:rPr>
          <w:sz w:val="20"/>
          <w:lang w:val="en-US"/>
        </w:rPr>
        <w:t>Dr. Michael Klein</w:t>
      </w:r>
    </w:p>
    <w:p w:rsidR="001C5D2A" w:rsidRPr="002F468B" w:rsidRDefault="001C5D2A" w:rsidP="007F4A42">
      <w:pPr>
        <w:tabs>
          <w:tab w:val="left" w:pos="5103"/>
          <w:tab w:val="left" w:pos="7655"/>
        </w:tabs>
        <w:spacing w:line="240" w:lineRule="atLeast"/>
        <w:ind w:left="5103"/>
        <w:jc w:val="left"/>
        <w:rPr>
          <w:sz w:val="20"/>
          <w:lang w:val="en-US"/>
        </w:rPr>
      </w:pPr>
      <w:r w:rsidRPr="002F468B">
        <w:rPr>
          <w:sz w:val="20"/>
          <w:lang w:val="en-US"/>
        </w:rPr>
        <w:t>Dr. Judith Klein</w:t>
      </w:r>
    </w:p>
    <w:p w:rsidR="0012524E" w:rsidRPr="002F468B" w:rsidRDefault="0012524E" w:rsidP="00A05A5E">
      <w:pPr>
        <w:rPr>
          <w:lang w:val="en-US"/>
        </w:rPr>
      </w:pPr>
    </w:p>
    <w:p w:rsidR="0012524E" w:rsidRPr="002F468B" w:rsidRDefault="0012524E" w:rsidP="00A05A5E">
      <w:pPr>
        <w:rPr>
          <w:lang w:val="en-US"/>
        </w:rPr>
      </w:pPr>
    </w:p>
    <w:p w:rsidR="0012524E" w:rsidRPr="002F468B" w:rsidRDefault="0012524E" w:rsidP="00A05A5E">
      <w:pPr>
        <w:rPr>
          <w:lang w:val="en-US"/>
        </w:rPr>
      </w:pPr>
    </w:p>
    <w:p w:rsidR="0012524E" w:rsidRPr="002F468B" w:rsidRDefault="0012524E" w:rsidP="00A05A5E">
      <w:pPr>
        <w:rPr>
          <w:lang w:val="en-US"/>
        </w:rPr>
      </w:pPr>
    </w:p>
    <w:p w:rsidR="0012524E" w:rsidRPr="00FA43F3" w:rsidRDefault="0012524E" w:rsidP="005C3A1B">
      <w:pPr>
        <w:tabs>
          <w:tab w:val="left" w:pos="5103"/>
        </w:tabs>
        <w:rPr>
          <w:sz w:val="20"/>
          <w:lang w:val="en-US"/>
        </w:rPr>
      </w:pPr>
      <w:r w:rsidRPr="00FA43F3">
        <w:rPr>
          <w:sz w:val="20"/>
          <w:lang w:val="en-US"/>
        </w:rPr>
        <w:tab/>
      </w:r>
      <w:r w:rsidR="002F468B" w:rsidRPr="00FA43F3">
        <w:rPr>
          <w:sz w:val="20"/>
          <w:lang w:val="en-US"/>
        </w:rPr>
        <w:t>September</w:t>
      </w:r>
      <w:r w:rsidR="00DA724C" w:rsidRPr="00FA43F3">
        <w:rPr>
          <w:sz w:val="20"/>
          <w:lang w:val="en-US"/>
        </w:rPr>
        <w:t xml:space="preserve"> </w:t>
      </w:r>
      <w:r w:rsidR="00AC46A2" w:rsidRPr="00FA43F3">
        <w:rPr>
          <w:sz w:val="20"/>
          <w:lang w:val="en-US"/>
        </w:rPr>
        <w:t>30</w:t>
      </w:r>
      <w:r w:rsidR="00322BBF" w:rsidRPr="00FA43F3">
        <w:rPr>
          <w:sz w:val="20"/>
          <w:lang w:val="en-US"/>
        </w:rPr>
        <w:t>,</w:t>
      </w:r>
      <w:r w:rsidR="0070325B" w:rsidRPr="00FA43F3">
        <w:rPr>
          <w:sz w:val="20"/>
          <w:lang w:val="en-US"/>
        </w:rPr>
        <w:t xml:space="preserve"> 201</w:t>
      </w:r>
      <w:r w:rsidR="00DA724C" w:rsidRPr="00FA43F3">
        <w:rPr>
          <w:sz w:val="20"/>
          <w:lang w:val="en-US"/>
        </w:rPr>
        <w:t>9</w:t>
      </w:r>
    </w:p>
    <w:p w:rsidR="0012524E" w:rsidRPr="002A649F" w:rsidRDefault="0012524E" w:rsidP="00A05A5E">
      <w:pPr>
        <w:rPr>
          <w:highlight w:val="yellow"/>
          <w:lang w:val="en-US"/>
        </w:rPr>
      </w:pPr>
      <w:r w:rsidRPr="002A649F">
        <w:rPr>
          <w:highlight w:val="yellow"/>
          <w:lang w:val="en-US"/>
        </w:rPr>
        <w:br w:type="page"/>
      </w:r>
      <w:bookmarkStart w:id="3" w:name="_Toc279679056"/>
      <w:bookmarkStart w:id="4" w:name="_Toc294511364"/>
      <w:bookmarkEnd w:id="3"/>
      <w:bookmarkEnd w:id="4"/>
    </w:p>
    <w:p w:rsidR="0012524E" w:rsidRPr="002A649F" w:rsidRDefault="0012524E" w:rsidP="00A60DED">
      <w:pPr>
        <w:rPr>
          <w:sz w:val="20"/>
          <w:szCs w:val="20"/>
          <w:highlight w:val="yellow"/>
          <w:lang w:val="en-US"/>
        </w:rPr>
      </w:pPr>
      <w:r w:rsidRPr="002F468B">
        <w:rPr>
          <w:sz w:val="20"/>
          <w:szCs w:val="20"/>
          <w:lang w:val="en-US"/>
        </w:rPr>
        <w:lastRenderedPageBreak/>
        <w:t>This page was intentionally left blank for statements of the sponsor or submitter.</w:t>
      </w:r>
    </w:p>
    <w:p w:rsidR="0012524E" w:rsidRPr="002A649F" w:rsidRDefault="0012524E">
      <w:pPr>
        <w:autoSpaceDE/>
        <w:autoSpaceDN/>
        <w:adjustRightInd/>
        <w:spacing w:line="240" w:lineRule="auto"/>
        <w:ind w:left="0"/>
        <w:rPr>
          <w:highlight w:val="yellow"/>
          <w:lang w:val="en-US"/>
        </w:rPr>
      </w:pPr>
      <w:r w:rsidRPr="002A649F">
        <w:rPr>
          <w:highlight w:val="yellow"/>
          <w:lang w:val="en-US"/>
        </w:rPr>
        <w:br w:type="page"/>
      </w:r>
    </w:p>
    <w:p w:rsidR="0012524E" w:rsidRPr="005907C1" w:rsidRDefault="009277E4" w:rsidP="00142A5D">
      <w:pPr>
        <w:pStyle w:val="berschrift1ohneNr"/>
        <w:tabs>
          <w:tab w:val="clear" w:pos="851"/>
        </w:tabs>
      </w:pPr>
      <w:bookmarkStart w:id="5" w:name="_Toc20752508"/>
      <w:r w:rsidRPr="005907C1">
        <w:lastRenderedPageBreak/>
        <w:t>Statement of compliance</w:t>
      </w:r>
      <w:bookmarkEnd w:id="5"/>
    </w:p>
    <w:p w:rsidR="0012524E" w:rsidRPr="005907C1" w:rsidRDefault="0012524E" w:rsidP="005907C1">
      <w:r w:rsidRPr="005907C1">
        <w:t>This study “</w:t>
      </w:r>
      <w:r w:rsidR="005907C1" w:rsidRPr="005907C1">
        <w:rPr>
          <w:i/>
        </w:rPr>
        <w:t>Predicted Environmental Concentrations in Surface Water of Urea based on FOCUS STEP3; Simulations potatoes, oil seed rape, and vegetables</w:t>
      </w:r>
      <w:r w:rsidRPr="005907C1">
        <w:t>” was conducted according to the procedures described herein. This report is a true an</w:t>
      </w:r>
      <w:r w:rsidR="0064681C" w:rsidRPr="005907C1">
        <w:t>d</w:t>
      </w:r>
      <w:r w:rsidRPr="005907C1">
        <w:t xml:space="preserve"> accurate record of the results obtained. There were no circumstances that may have adversely impacted the quality or integrity of the study. </w:t>
      </w:r>
    </w:p>
    <w:p w:rsidR="0012524E" w:rsidRPr="005907C1" w:rsidRDefault="009277E4" w:rsidP="00AD1126">
      <w:r w:rsidRPr="005907C1">
        <w:t>T</w:t>
      </w:r>
      <w:r w:rsidR="0012524E" w:rsidRPr="005907C1">
        <w:t>he GLP-regulation is not applicable. However, the study was</w:t>
      </w:r>
      <w:r w:rsidR="008557EB" w:rsidRPr="005907C1">
        <w:t xml:space="preserve"> </w:t>
      </w:r>
      <w:r w:rsidR="0012524E" w:rsidRPr="005907C1">
        <w:t>performed in accordance to the “Codex of Good Modelling Practices” (Görlitz 1993 und Travis 1995).</w:t>
      </w:r>
    </w:p>
    <w:p w:rsidR="0012524E" w:rsidRPr="002A649F" w:rsidRDefault="0012524E" w:rsidP="00AD1126">
      <w:pPr>
        <w:rPr>
          <w:highlight w:val="yellow"/>
        </w:rPr>
      </w:pPr>
    </w:p>
    <w:p w:rsidR="0012524E" w:rsidRPr="002A649F" w:rsidRDefault="0012524E" w:rsidP="00AD1126">
      <w:pPr>
        <w:rPr>
          <w:highlight w:val="yellow"/>
        </w:rPr>
      </w:pPr>
    </w:p>
    <w:p w:rsidR="0012524E" w:rsidRPr="002A649F" w:rsidRDefault="0012524E" w:rsidP="00AD1126">
      <w:pPr>
        <w:rPr>
          <w:highlight w:val="yellow"/>
        </w:rPr>
      </w:pPr>
    </w:p>
    <w:p w:rsidR="0012524E" w:rsidRPr="002A649F" w:rsidRDefault="0012524E" w:rsidP="00AD1126">
      <w:pPr>
        <w:rPr>
          <w:rFonts w:cs="Times New Roman"/>
          <w:bCs/>
          <w:szCs w:val="22"/>
          <w:highlight w:val="yellow"/>
        </w:rPr>
      </w:pPr>
    </w:p>
    <w:p w:rsidR="0012524E" w:rsidRPr="002A649F" w:rsidRDefault="0012524E" w:rsidP="00AD1126">
      <w:pPr>
        <w:rPr>
          <w:rFonts w:cs="Times New Roman"/>
          <w:bCs/>
          <w:szCs w:val="22"/>
          <w:highlight w:val="yellow"/>
        </w:rPr>
      </w:pPr>
    </w:p>
    <w:p w:rsidR="0012524E" w:rsidRPr="002A649F" w:rsidRDefault="0012524E" w:rsidP="00AD1126">
      <w:pPr>
        <w:rPr>
          <w:highlight w:val="yellow"/>
        </w:rPr>
      </w:pPr>
    </w:p>
    <w:p w:rsidR="0012524E" w:rsidRPr="005907C1" w:rsidRDefault="0012524E" w:rsidP="00AD1126">
      <w:pPr>
        <w:tabs>
          <w:tab w:val="left" w:pos="5760"/>
        </w:tabs>
        <w:rPr>
          <w:u w:val="single"/>
          <w:lang w:val="de-DE"/>
        </w:rPr>
      </w:pPr>
      <w:r w:rsidRPr="00FA43F3">
        <w:rPr>
          <w:lang w:val="de-DE"/>
        </w:rPr>
        <w:t>______________________________________</w:t>
      </w:r>
      <w:r w:rsidRPr="00FA43F3">
        <w:rPr>
          <w:lang w:val="de-DE"/>
        </w:rPr>
        <w:tab/>
      </w:r>
      <w:r w:rsidRPr="00FA43F3">
        <w:rPr>
          <w:u w:val="single"/>
          <w:lang w:val="de-DE"/>
        </w:rPr>
        <w:t>__</w:t>
      </w:r>
      <w:r w:rsidR="00AC46A2" w:rsidRPr="00FA43F3">
        <w:rPr>
          <w:u w:val="single"/>
          <w:lang w:val="de-DE"/>
        </w:rPr>
        <w:t>30</w:t>
      </w:r>
      <w:r w:rsidR="008557EB" w:rsidRPr="00FA43F3">
        <w:rPr>
          <w:u w:val="single"/>
          <w:lang w:val="de-DE"/>
        </w:rPr>
        <w:t xml:space="preserve"> </w:t>
      </w:r>
      <w:r w:rsidR="005907C1" w:rsidRPr="00FA43F3">
        <w:rPr>
          <w:u w:val="single"/>
          <w:lang w:val="de-DE"/>
        </w:rPr>
        <w:t>September</w:t>
      </w:r>
      <w:r w:rsidR="00C422EA" w:rsidRPr="00FA43F3">
        <w:rPr>
          <w:u w:val="single"/>
          <w:lang w:val="de-DE"/>
        </w:rPr>
        <w:t xml:space="preserve"> </w:t>
      </w:r>
      <w:r w:rsidR="0075630A" w:rsidRPr="00FA43F3">
        <w:rPr>
          <w:u w:val="single"/>
          <w:lang w:val="de-DE"/>
        </w:rPr>
        <w:t>2019</w:t>
      </w:r>
      <w:r w:rsidRPr="00FA43F3">
        <w:rPr>
          <w:u w:val="single"/>
          <w:lang w:val="de-DE"/>
        </w:rPr>
        <w:t>______</w:t>
      </w:r>
    </w:p>
    <w:p w:rsidR="0012524E" w:rsidRPr="005907C1" w:rsidRDefault="0012524E" w:rsidP="00AD1126">
      <w:pPr>
        <w:tabs>
          <w:tab w:val="left" w:pos="6379"/>
        </w:tabs>
        <w:rPr>
          <w:lang w:val="de-DE"/>
        </w:rPr>
      </w:pPr>
      <w:r w:rsidRPr="005907C1">
        <w:rPr>
          <w:lang w:val="de-DE"/>
        </w:rPr>
        <w:t xml:space="preserve">Dr. </w:t>
      </w:r>
      <w:r w:rsidR="003F0450" w:rsidRPr="005907C1">
        <w:rPr>
          <w:lang w:val="de-DE"/>
        </w:rPr>
        <w:t xml:space="preserve">Judith </w:t>
      </w:r>
      <w:r w:rsidRPr="005907C1">
        <w:rPr>
          <w:lang w:val="de-DE"/>
        </w:rPr>
        <w:t>Klein</w:t>
      </w:r>
      <w:r w:rsidRPr="005907C1">
        <w:rPr>
          <w:lang w:val="de-DE"/>
        </w:rPr>
        <w:tab/>
      </w:r>
      <w:r w:rsidRPr="005907C1">
        <w:rPr>
          <w:lang w:val="de-DE"/>
        </w:rPr>
        <w:tab/>
        <w:t>Date</w:t>
      </w:r>
    </w:p>
    <w:p w:rsidR="0012524E" w:rsidRPr="005907C1" w:rsidRDefault="00AC46A2" w:rsidP="00AD1126">
      <w:pPr>
        <w:rPr>
          <w:lang w:val="de-DE"/>
        </w:rPr>
      </w:pPr>
      <w:r>
        <w:rPr>
          <w:lang w:val="de-DE"/>
        </w:rPr>
        <w:t>Statistics and</w:t>
      </w:r>
      <w:r w:rsidR="0012524E" w:rsidRPr="005907C1">
        <w:rPr>
          <w:lang w:val="de-DE"/>
        </w:rPr>
        <w:t xml:space="preserve"> Modelling</w:t>
      </w:r>
    </w:p>
    <w:p w:rsidR="0012524E" w:rsidRPr="005907C1" w:rsidRDefault="0012524E" w:rsidP="00AD1126">
      <w:pPr>
        <w:rPr>
          <w:lang w:val="de-DE"/>
        </w:rPr>
      </w:pPr>
      <w:r w:rsidRPr="005907C1">
        <w:rPr>
          <w:lang w:val="de-DE"/>
        </w:rPr>
        <w:t>Fraunhofer Institute</w:t>
      </w:r>
    </w:p>
    <w:p w:rsidR="0012524E" w:rsidRPr="005907C1" w:rsidRDefault="0012524E" w:rsidP="00AD1126">
      <w:pPr>
        <w:rPr>
          <w:lang w:val="de-DE"/>
        </w:rPr>
      </w:pPr>
      <w:r w:rsidRPr="005907C1">
        <w:rPr>
          <w:lang w:val="de-DE"/>
        </w:rPr>
        <w:t>Auf dem Aberg 1</w:t>
      </w:r>
    </w:p>
    <w:p w:rsidR="0012524E" w:rsidRPr="005907C1" w:rsidRDefault="0012524E" w:rsidP="00AD1126">
      <w:pPr>
        <w:rPr>
          <w:lang w:val="de-DE"/>
        </w:rPr>
      </w:pPr>
      <w:r w:rsidRPr="005907C1">
        <w:rPr>
          <w:lang w:val="de-DE"/>
        </w:rPr>
        <w:t xml:space="preserve">57392 Schmallenberg </w:t>
      </w:r>
    </w:p>
    <w:p w:rsidR="0012524E" w:rsidRPr="005907C1" w:rsidRDefault="002F3988" w:rsidP="00AD1126">
      <w:pPr>
        <w:pStyle w:val="Textkrper3"/>
        <w:rPr>
          <w:sz w:val="22"/>
          <w:lang w:val="de-DE"/>
        </w:rPr>
      </w:pPr>
      <w:r w:rsidRPr="005907C1">
        <w:rPr>
          <w:sz w:val="22"/>
          <w:lang w:val="de-DE"/>
        </w:rPr>
        <w:t>Germany</w:t>
      </w:r>
    </w:p>
    <w:p w:rsidR="0012524E" w:rsidRPr="005907C1" w:rsidRDefault="0012524E" w:rsidP="00AD1126">
      <w:pPr>
        <w:rPr>
          <w:lang w:val="de-DE"/>
        </w:rPr>
      </w:pPr>
      <w:r w:rsidRPr="005907C1">
        <w:rPr>
          <w:lang w:val="de-DE"/>
        </w:rPr>
        <w:t>Tel +49 2972 302 </w:t>
      </w:r>
      <w:r w:rsidR="004C0F28">
        <w:rPr>
          <w:lang w:val="de-DE"/>
        </w:rPr>
        <w:t>256</w:t>
      </w:r>
    </w:p>
    <w:p w:rsidR="0012524E" w:rsidRPr="005907C1" w:rsidRDefault="0012524E" w:rsidP="00AD1126">
      <w:pPr>
        <w:rPr>
          <w:lang w:val="de-DE"/>
        </w:rPr>
      </w:pPr>
      <w:r w:rsidRPr="005907C1">
        <w:rPr>
          <w:lang w:val="de-DE"/>
        </w:rPr>
        <w:t>Fax +49 2972 302 319</w:t>
      </w:r>
    </w:p>
    <w:p w:rsidR="0012524E" w:rsidRPr="005907C1" w:rsidRDefault="00AC46A2" w:rsidP="00AD1126">
      <w:pPr>
        <w:rPr>
          <w:lang w:val="de-DE"/>
        </w:rPr>
      </w:pPr>
      <w:r>
        <w:rPr>
          <w:lang w:val="de-DE"/>
        </w:rPr>
        <w:t>judith</w:t>
      </w:r>
      <w:r w:rsidR="0012524E" w:rsidRPr="005907C1">
        <w:rPr>
          <w:lang w:val="de-DE"/>
        </w:rPr>
        <w:t>.klein@ime.fraunhofer.de</w:t>
      </w:r>
    </w:p>
    <w:p w:rsidR="0012524E" w:rsidRPr="002A649F" w:rsidRDefault="0012524E" w:rsidP="00AD1126">
      <w:pPr>
        <w:rPr>
          <w:rFonts w:cs="Times New Roman"/>
          <w:bCs/>
          <w:szCs w:val="22"/>
          <w:highlight w:val="yellow"/>
          <w:lang w:val="de-DE"/>
        </w:rPr>
      </w:pPr>
    </w:p>
    <w:p w:rsidR="0012524E" w:rsidRPr="005B60E7" w:rsidRDefault="0012524E" w:rsidP="00F43DFA">
      <w:pPr>
        <w:pBdr>
          <w:bottom w:val="single" w:sz="4" w:space="1" w:color="auto"/>
        </w:pBdr>
        <w:tabs>
          <w:tab w:val="right" w:pos="9072"/>
        </w:tabs>
        <w:ind w:left="0"/>
        <w:rPr>
          <w:b/>
          <w:lang w:val="fr-FR"/>
        </w:rPr>
      </w:pPr>
      <w:r w:rsidRPr="002A649F">
        <w:rPr>
          <w:highlight w:val="yellow"/>
          <w:lang w:val="de-DE"/>
        </w:rPr>
        <w:br w:type="page"/>
      </w:r>
      <w:r w:rsidRPr="005B60E7">
        <w:rPr>
          <w:b/>
          <w:lang w:val="fr-FR"/>
        </w:rPr>
        <w:lastRenderedPageBreak/>
        <w:t>Contents</w:t>
      </w:r>
      <w:r w:rsidRPr="005B60E7">
        <w:rPr>
          <w:b/>
          <w:lang w:val="fr-FR"/>
        </w:rPr>
        <w:tab/>
        <w:t>page</w:t>
      </w:r>
    </w:p>
    <w:p w:rsidR="00B22EC6" w:rsidRPr="00F14750" w:rsidRDefault="0012524E">
      <w:pPr>
        <w:pStyle w:val="Verzeichnis1"/>
        <w:rPr>
          <w:rFonts w:ascii="Calibri" w:hAnsi="Calibri" w:cs="Times New Roman"/>
          <w:bCs w:val="0"/>
          <w:iCs w:val="0"/>
          <w:sz w:val="22"/>
          <w:szCs w:val="22"/>
          <w:lang w:eastAsia="en-GB"/>
        </w:rPr>
      </w:pPr>
      <w:r w:rsidRPr="005B60E7">
        <w:fldChar w:fldCharType="begin"/>
      </w:r>
      <w:r w:rsidRPr="005B60E7">
        <w:instrText xml:space="preserve"> TOC \o "1-2" \h \z \u </w:instrText>
      </w:r>
      <w:r w:rsidRPr="005B60E7">
        <w:fldChar w:fldCharType="separate"/>
      </w:r>
      <w:hyperlink w:anchor="_Toc20752508" w:history="1">
        <w:r w:rsidR="00B22EC6" w:rsidRPr="00F72D8A">
          <w:rPr>
            <w:rStyle w:val="Hyperlink"/>
          </w:rPr>
          <w:t>Statement of compliance</w:t>
        </w:r>
        <w:r w:rsidR="00B22EC6">
          <w:rPr>
            <w:webHidden/>
          </w:rPr>
          <w:tab/>
        </w:r>
        <w:r w:rsidR="00B22EC6">
          <w:rPr>
            <w:webHidden/>
          </w:rPr>
          <w:fldChar w:fldCharType="begin"/>
        </w:r>
        <w:r w:rsidR="00B22EC6">
          <w:rPr>
            <w:webHidden/>
          </w:rPr>
          <w:instrText xml:space="preserve"> PAGEREF _Toc20752508 \h </w:instrText>
        </w:r>
        <w:r w:rsidR="00B22EC6">
          <w:rPr>
            <w:webHidden/>
          </w:rPr>
        </w:r>
        <w:r w:rsidR="00B22EC6">
          <w:rPr>
            <w:webHidden/>
          </w:rPr>
          <w:fldChar w:fldCharType="separate"/>
        </w:r>
        <w:r w:rsidR="00B22EC6">
          <w:rPr>
            <w:webHidden/>
          </w:rPr>
          <w:t>3</w:t>
        </w:r>
        <w:r w:rsidR="00B22EC6">
          <w:rPr>
            <w:webHidden/>
          </w:rPr>
          <w:fldChar w:fldCharType="end"/>
        </w:r>
      </w:hyperlink>
    </w:p>
    <w:p w:rsidR="00B22EC6" w:rsidRPr="00F14750" w:rsidRDefault="00B22EC6">
      <w:pPr>
        <w:pStyle w:val="Verzeichnis1"/>
        <w:rPr>
          <w:rFonts w:ascii="Calibri" w:hAnsi="Calibri" w:cs="Times New Roman"/>
          <w:bCs w:val="0"/>
          <w:iCs w:val="0"/>
          <w:sz w:val="22"/>
          <w:szCs w:val="22"/>
          <w:lang w:eastAsia="en-GB"/>
        </w:rPr>
      </w:pPr>
      <w:hyperlink w:anchor="_Toc20752509" w:history="1">
        <w:r w:rsidRPr="00F72D8A">
          <w:rPr>
            <w:rStyle w:val="Hyperlink"/>
          </w:rPr>
          <w:t>1.</w:t>
        </w:r>
        <w:r w:rsidRPr="00F14750">
          <w:rPr>
            <w:rFonts w:ascii="Calibri" w:hAnsi="Calibri" w:cs="Times New Roman"/>
            <w:bCs w:val="0"/>
            <w:iCs w:val="0"/>
            <w:sz w:val="22"/>
            <w:szCs w:val="22"/>
            <w:lang w:eastAsia="en-GB"/>
          </w:rPr>
          <w:tab/>
        </w:r>
        <w:r w:rsidRPr="00F72D8A">
          <w:rPr>
            <w:rStyle w:val="Hyperlink"/>
          </w:rPr>
          <w:t>Simulation models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_Toc20752509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22EC6" w:rsidRPr="00F14750" w:rsidRDefault="00B22EC6">
      <w:pPr>
        <w:pStyle w:val="Verzeichnis1"/>
        <w:rPr>
          <w:rFonts w:ascii="Calibri" w:hAnsi="Calibri" w:cs="Times New Roman"/>
          <w:bCs w:val="0"/>
          <w:iCs w:val="0"/>
          <w:sz w:val="22"/>
          <w:szCs w:val="22"/>
          <w:lang w:eastAsia="en-GB"/>
        </w:rPr>
      </w:pPr>
      <w:hyperlink w:anchor="_Toc20752510" w:history="1">
        <w:r w:rsidRPr="00F72D8A">
          <w:rPr>
            <w:rStyle w:val="Hyperlink"/>
          </w:rPr>
          <w:t>2.</w:t>
        </w:r>
        <w:r w:rsidRPr="00F14750">
          <w:rPr>
            <w:rFonts w:ascii="Calibri" w:hAnsi="Calibri" w:cs="Times New Roman"/>
            <w:bCs w:val="0"/>
            <w:iCs w:val="0"/>
            <w:sz w:val="22"/>
            <w:szCs w:val="22"/>
            <w:lang w:eastAsia="en-GB"/>
          </w:rPr>
          <w:tab/>
        </w:r>
        <w:r w:rsidRPr="00F72D8A">
          <w:rPr>
            <w:rStyle w:val="Hyperlink"/>
          </w:rPr>
          <w:t>Input parameters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_Toc20752510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22EC6" w:rsidRPr="00F14750" w:rsidRDefault="00B22EC6">
      <w:pPr>
        <w:pStyle w:val="Verzeichnis2"/>
        <w:rPr>
          <w:rFonts w:ascii="Calibri" w:hAnsi="Calibri" w:cs="Times New Roman"/>
          <w:bCs w:val="0"/>
          <w:sz w:val="22"/>
          <w:lang w:eastAsia="en-GB"/>
        </w:rPr>
      </w:pPr>
      <w:hyperlink w:anchor="_Toc20752511" w:history="1">
        <w:r w:rsidRPr="00F72D8A">
          <w:rPr>
            <w:rStyle w:val="Hyperlink"/>
          </w:rPr>
          <w:t>2.1</w:t>
        </w:r>
        <w:r w:rsidRPr="00F14750">
          <w:rPr>
            <w:rFonts w:ascii="Calibri" w:hAnsi="Calibri" w:cs="Times New Roman"/>
            <w:bCs w:val="0"/>
            <w:sz w:val="22"/>
            <w:lang w:eastAsia="en-GB"/>
          </w:rPr>
          <w:tab/>
        </w:r>
        <w:r w:rsidRPr="00F72D8A">
          <w:rPr>
            <w:rStyle w:val="Hyperlink"/>
          </w:rPr>
          <w:t>Agricultural use pattern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_Toc20752511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22EC6" w:rsidRPr="00F14750" w:rsidRDefault="00B22EC6">
      <w:pPr>
        <w:pStyle w:val="Verzeichnis2"/>
        <w:rPr>
          <w:rFonts w:ascii="Calibri" w:hAnsi="Calibri" w:cs="Times New Roman"/>
          <w:bCs w:val="0"/>
          <w:sz w:val="22"/>
          <w:lang w:eastAsia="en-GB"/>
        </w:rPr>
      </w:pPr>
      <w:hyperlink w:anchor="_Toc20752512" w:history="1">
        <w:r w:rsidRPr="00F72D8A">
          <w:rPr>
            <w:rStyle w:val="Hyperlink"/>
          </w:rPr>
          <w:t>2.2</w:t>
        </w:r>
        <w:r w:rsidRPr="00F14750">
          <w:rPr>
            <w:rFonts w:ascii="Calibri" w:hAnsi="Calibri" w:cs="Times New Roman"/>
            <w:bCs w:val="0"/>
            <w:sz w:val="22"/>
            <w:lang w:eastAsia="en-GB"/>
          </w:rPr>
          <w:tab/>
        </w:r>
        <w:r w:rsidRPr="00F72D8A">
          <w:rPr>
            <w:rStyle w:val="Hyperlink"/>
          </w:rPr>
          <w:t>Substance properties of urea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_Toc20752512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22EC6" w:rsidRPr="00F14750" w:rsidRDefault="00B22EC6">
      <w:pPr>
        <w:pStyle w:val="Verzeichnis1"/>
        <w:rPr>
          <w:rFonts w:ascii="Calibri" w:hAnsi="Calibri" w:cs="Times New Roman"/>
          <w:bCs w:val="0"/>
          <w:iCs w:val="0"/>
          <w:sz w:val="22"/>
          <w:szCs w:val="22"/>
          <w:lang w:eastAsia="en-GB"/>
        </w:rPr>
      </w:pPr>
      <w:hyperlink w:anchor="_Toc20752513" w:history="1">
        <w:r w:rsidRPr="00F72D8A">
          <w:rPr>
            <w:rStyle w:val="Hyperlink"/>
          </w:rPr>
          <w:t>3.</w:t>
        </w:r>
        <w:r w:rsidRPr="00F14750">
          <w:rPr>
            <w:rFonts w:ascii="Calibri" w:hAnsi="Calibri" w:cs="Times New Roman"/>
            <w:bCs w:val="0"/>
            <w:iCs w:val="0"/>
            <w:sz w:val="22"/>
            <w:szCs w:val="22"/>
            <w:lang w:eastAsia="en-GB"/>
          </w:rPr>
          <w:tab/>
        </w:r>
        <w:r w:rsidRPr="00F72D8A">
          <w:rPr>
            <w:rStyle w:val="Hyperlink"/>
          </w:rPr>
          <w:t>Results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_Toc20752513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22EC6" w:rsidRPr="00F14750" w:rsidRDefault="00B22EC6">
      <w:pPr>
        <w:pStyle w:val="Verzeichnis1"/>
        <w:rPr>
          <w:rFonts w:ascii="Calibri" w:hAnsi="Calibri" w:cs="Times New Roman"/>
          <w:bCs w:val="0"/>
          <w:iCs w:val="0"/>
          <w:sz w:val="22"/>
          <w:szCs w:val="22"/>
          <w:lang w:eastAsia="en-GB"/>
        </w:rPr>
      </w:pPr>
      <w:hyperlink w:anchor="_Toc20752514" w:history="1">
        <w:r w:rsidRPr="00F72D8A">
          <w:rPr>
            <w:rStyle w:val="Hyperlink"/>
          </w:rPr>
          <w:t>4.</w:t>
        </w:r>
        <w:r w:rsidRPr="00F14750">
          <w:rPr>
            <w:rFonts w:ascii="Calibri" w:hAnsi="Calibri" w:cs="Times New Roman"/>
            <w:bCs w:val="0"/>
            <w:iCs w:val="0"/>
            <w:sz w:val="22"/>
            <w:szCs w:val="22"/>
            <w:lang w:eastAsia="en-GB"/>
          </w:rPr>
          <w:tab/>
        </w:r>
        <w:r w:rsidRPr="00F72D8A">
          <w:rPr>
            <w:rStyle w:val="Hyperlink"/>
          </w:rPr>
          <w:t>Conclusions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_Toc20752514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22EC6" w:rsidRPr="00F14750" w:rsidRDefault="00B22EC6">
      <w:pPr>
        <w:pStyle w:val="Verzeichnis1"/>
        <w:rPr>
          <w:rFonts w:ascii="Calibri" w:hAnsi="Calibri" w:cs="Times New Roman"/>
          <w:bCs w:val="0"/>
          <w:iCs w:val="0"/>
          <w:sz w:val="22"/>
          <w:szCs w:val="22"/>
          <w:lang w:eastAsia="en-GB"/>
        </w:rPr>
      </w:pPr>
      <w:hyperlink w:anchor="_Toc20752515" w:history="1">
        <w:r w:rsidRPr="00F72D8A">
          <w:rPr>
            <w:rStyle w:val="Hyperlink"/>
          </w:rPr>
          <w:t>5.</w:t>
        </w:r>
        <w:r w:rsidRPr="00F14750">
          <w:rPr>
            <w:rFonts w:ascii="Calibri" w:hAnsi="Calibri" w:cs="Times New Roman"/>
            <w:bCs w:val="0"/>
            <w:iCs w:val="0"/>
            <w:sz w:val="22"/>
            <w:szCs w:val="22"/>
            <w:lang w:eastAsia="en-GB"/>
          </w:rPr>
          <w:tab/>
        </w:r>
        <w:r w:rsidRPr="00F72D8A">
          <w:rPr>
            <w:rStyle w:val="Hyperlink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_Toc20752515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22EC6" w:rsidRPr="00F14750" w:rsidRDefault="00B22EC6">
      <w:pPr>
        <w:pStyle w:val="Verzeichnis1"/>
        <w:rPr>
          <w:rFonts w:ascii="Calibri" w:hAnsi="Calibri" w:cs="Times New Roman"/>
          <w:bCs w:val="0"/>
          <w:iCs w:val="0"/>
          <w:sz w:val="22"/>
          <w:szCs w:val="22"/>
          <w:lang w:eastAsia="en-GB"/>
        </w:rPr>
      </w:pPr>
      <w:hyperlink w:anchor="_Toc20752516" w:history="1">
        <w:r w:rsidRPr="00F72D8A">
          <w:rPr>
            <w:rStyle w:val="Hyperlink"/>
            <w:snapToGrid w:val="0"/>
          </w:rPr>
          <w:t>6.</w:t>
        </w:r>
        <w:r w:rsidRPr="00F14750">
          <w:rPr>
            <w:rFonts w:ascii="Calibri" w:hAnsi="Calibri" w:cs="Times New Roman"/>
            <w:bCs w:val="0"/>
            <w:iCs w:val="0"/>
            <w:sz w:val="22"/>
            <w:szCs w:val="22"/>
            <w:lang w:eastAsia="en-GB"/>
          </w:rPr>
          <w:tab/>
        </w:r>
        <w:r w:rsidRPr="00F72D8A">
          <w:rPr>
            <w:rStyle w:val="Hyperlink"/>
            <w:snapToGrid w:val="0"/>
          </w:rPr>
          <w:t>Appendix: SWASH Report Files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_Toc20752516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22EC6" w:rsidRPr="00F14750" w:rsidRDefault="00B22EC6">
      <w:pPr>
        <w:pStyle w:val="Verzeichnis2"/>
        <w:rPr>
          <w:rFonts w:ascii="Calibri" w:hAnsi="Calibri" w:cs="Times New Roman"/>
          <w:bCs w:val="0"/>
          <w:sz w:val="22"/>
          <w:lang w:eastAsia="en-GB"/>
        </w:rPr>
      </w:pPr>
      <w:hyperlink w:anchor="_Toc20752517" w:history="1">
        <w:r w:rsidRPr="00F72D8A">
          <w:rPr>
            <w:rStyle w:val="Hyperlink"/>
          </w:rPr>
          <w:t>6.1</w:t>
        </w:r>
        <w:r w:rsidRPr="00F14750">
          <w:rPr>
            <w:rFonts w:ascii="Calibri" w:hAnsi="Calibri" w:cs="Times New Roman"/>
            <w:bCs w:val="0"/>
            <w:sz w:val="22"/>
            <w:lang w:eastAsia="en-GB"/>
          </w:rPr>
          <w:tab/>
        </w:r>
        <w:r w:rsidRPr="00F72D8A">
          <w:rPr>
            <w:rStyle w:val="Hyperlink"/>
          </w:rPr>
          <w:t>Oilseed rape (winter), end of February/ begin of April, 260kg, begin/mid of April, 130kg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_Toc20752517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22EC6" w:rsidRPr="00F14750" w:rsidRDefault="00B22EC6">
      <w:pPr>
        <w:pStyle w:val="Verzeichnis2"/>
        <w:rPr>
          <w:rFonts w:ascii="Calibri" w:hAnsi="Calibri" w:cs="Times New Roman"/>
          <w:bCs w:val="0"/>
          <w:sz w:val="22"/>
          <w:lang w:eastAsia="en-GB"/>
        </w:rPr>
      </w:pPr>
      <w:hyperlink w:anchor="_Toc20752518" w:history="1">
        <w:r w:rsidRPr="00F72D8A">
          <w:rPr>
            <w:rStyle w:val="Hyperlink"/>
          </w:rPr>
          <w:t>6.2</w:t>
        </w:r>
        <w:r w:rsidRPr="00F14750">
          <w:rPr>
            <w:rFonts w:ascii="Calibri" w:hAnsi="Calibri" w:cs="Times New Roman"/>
            <w:bCs w:val="0"/>
            <w:sz w:val="22"/>
            <w:lang w:eastAsia="en-GB"/>
          </w:rPr>
          <w:tab/>
        </w:r>
        <w:r w:rsidRPr="00F72D8A">
          <w:rPr>
            <w:rStyle w:val="Hyperlink"/>
          </w:rPr>
          <w:t>Potatoes, begin of April, 260kg, mid of May, 90kg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_Toc20752518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22EC6" w:rsidRPr="00F14750" w:rsidRDefault="00B22EC6">
      <w:pPr>
        <w:pStyle w:val="Verzeichnis2"/>
        <w:rPr>
          <w:rFonts w:ascii="Calibri" w:hAnsi="Calibri" w:cs="Times New Roman"/>
          <w:bCs w:val="0"/>
          <w:sz w:val="22"/>
          <w:lang w:eastAsia="en-GB"/>
        </w:rPr>
      </w:pPr>
      <w:hyperlink w:anchor="_Toc20752519" w:history="1">
        <w:r w:rsidRPr="00F72D8A">
          <w:rPr>
            <w:rStyle w:val="Hyperlink"/>
          </w:rPr>
          <w:t>6.3</w:t>
        </w:r>
        <w:r w:rsidRPr="00F14750">
          <w:rPr>
            <w:rFonts w:ascii="Calibri" w:hAnsi="Calibri" w:cs="Times New Roman"/>
            <w:bCs w:val="0"/>
            <w:sz w:val="22"/>
            <w:lang w:eastAsia="en-GB"/>
          </w:rPr>
          <w:tab/>
        </w:r>
        <w:r w:rsidRPr="00F72D8A">
          <w:rPr>
            <w:rStyle w:val="Hyperlink"/>
          </w:rPr>
          <w:t>Vegetables (leafy), default, 430kg,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_Toc20752519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2524E" w:rsidRPr="002A649F" w:rsidRDefault="0012524E" w:rsidP="00F43DFA">
      <w:pPr>
        <w:rPr>
          <w:highlight w:val="yellow"/>
        </w:rPr>
      </w:pPr>
      <w:r w:rsidRPr="005B60E7">
        <w:rPr>
          <w:bCs/>
          <w:iCs/>
        </w:rPr>
        <w:fldChar w:fldCharType="end"/>
      </w:r>
    </w:p>
    <w:p w:rsidR="0012524E" w:rsidRPr="002A649F" w:rsidRDefault="0012524E" w:rsidP="00F43DFA">
      <w:pPr>
        <w:rPr>
          <w:highlight w:val="yellow"/>
        </w:rPr>
      </w:pPr>
    </w:p>
    <w:p w:rsidR="0012524E" w:rsidRPr="002A649F" w:rsidRDefault="0012524E" w:rsidP="00A60DED">
      <w:pPr>
        <w:autoSpaceDE/>
        <w:autoSpaceDN/>
        <w:adjustRightInd/>
        <w:spacing w:line="240" w:lineRule="auto"/>
        <w:ind w:left="0"/>
        <w:rPr>
          <w:highlight w:val="yellow"/>
          <w:lang w:val="fr-FR"/>
        </w:rPr>
      </w:pPr>
    </w:p>
    <w:p w:rsidR="0012524E" w:rsidRPr="002A649F" w:rsidRDefault="0012524E" w:rsidP="00A60DED">
      <w:pPr>
        <w:autoSpaceDE/>
        <w:autoSpaceDN/>
        <w:adjustRightInd/>
        <w:spacing w:line="240" w:lineRule="auto"/>
        <w:ind w:left="0"/>
        <w:rPr>
          <w:highlight w:val="yellow"/>
          <w:lang w:val="fr-FR"/>
        </w:rPr>
      </w:pPr>
    </w:p>
    <w:p w:rsidR="0012524E" w:rsidRPr="002A649F" w:rsidRDefault="0012524E" w:rsidP="00A60DED">
      <w:pPr>
        <w:autoSpaceDE/>
        <w:autoSpaceDN/>
        <w:adjustRightInd/>
        <w:spacing w:line="240" w:lineRule="auto"/>
        <w:ind w:left="0"/>
        <w:rPr>
          <w:highlight w:val="yellow"/>
          <w:lang w:val="fr-FR"/>
        </w:rPr>
      </w:pPr>
    </w:p>
    <w:p w:rsidR="0012524E" w:rsidRPr="002A649F" w:rsidRDefault="0012524E" w:rsidP="00A60DED">
      <w:pPr>
        <w:autoSpaceDE/>
        <w:autoSpaceDN/>
        <w:adjustRightInd/>
        <w:spacing w:line="240" w:lineRule="auto"/>
        <w:ind w:left="0"/>
        <w:rPr>
          <w:highlight w:val="yellow"/>
          <w:lang w:val="fr-FR"/>
        </w:rPr>
      </w:pPr>
    </w:p>
    <w:p w:rsidR="0012524E" w:rsidRPr="002A649F" w:rsidRDefault="0012524E">
      <w:pPr>
        <w:autoSpaceDE/>
        <w:autoSpaceDN/>
        <w:adjustRightInd/>
        <w:spacing w:line="240" w:lineRule="auto"/>
        <w:ind w:left="0"/>
        <w:jc w:val="left"/>
        <w:rPr>
          <w:highlight w:val="yellow"/>
          <w:lang w:val="fr-FR"/>
        </w:rPr>
      </w:pPr>
      <w:r w:rsidRPr="002A649F">
        <w:rPr>
          <w:highlight w:val="yellow"/>
          <w:lang w:val="fr-FR"/>
        </w:rPr>
        <w:br w:type="page"/>
      </w:r>
    </w:p>
    <w:p w:rsidR="0012524E" w:rsidRPr="004C0F28" w:rsidRDefault="0012524E" w:rsidP="00142A5D">
      <w:pPr>
        <w:pStyle w:val="berschrift1"/>
      </w:pPr>
      <w:bookmarkStart w:id="6" w:name="_Toc20752509"/>
      <w:r w:rsidRPr="004C0F28">
        <w:t>Simulation models</w:t>
      </w:r>
      <w:bookmarkEnd w:id="6"/>
    </w:p>
    <w:p w:rsidR="0012524E" w:rsidRPr="004C0F28" w:rsidRDefault="009E6948" w:rsidP="009E6948">
      <w:pPr>
        <w:rPr>
          <w:szCs w:val="22"/>
        </w:rPr>
      </w:pPr>
      <w:r w:rsidRPr="004C0F28">
        <w:t>For the</w:t>
      </w:r>
      <w:r w:rsidR="008F2483" w:rsidRPr="004C0F28">
        <w:t xml:space="preserve"> STEP3</w:t>
      </w:r>
      <w:r w:rsidRPr="004C0F28">
        <w:t xml:space="preserve"> calculations the computer tool SWASH was used which mainly creates </w:t>
      </w:r>
      <w:r w:rsidR="0012524E" w:rsidRPr="004C0F28">
        <w:t xml:space="preserve">the necessary input data for MACRO </w:t>
      </w:r>
      <w:r w:rsidR="00591B17" w:rsidRPr="004C0F28">
        <w:t>5</w:t>
      </w:r>
      <w:r w:rsidR="0012524E" w:rsidRPr="004C0F28">
        <w:t>.</w:t>
      </w:r>
      <w:r w:rsidR="00591B17" w:rsidRPr="004C0F28">
        <w:t>5</w:t>
      </w:r>
      <w:r w:rsidR="0012524E" w:rsidRPr="004C0F28">
        <w:t>.</w:t>
      </w:r>
      <w:r w:rsidR="00591B17" w:rsidRPr="004C0F28">
        <w:t>4</w:t>
      </w:r>
      <w:r w:rsidR="0012524E" w:rsidRPr="004C0F28">
        <w:t xml:space="preserve">, PRZM </w:t>
      </w:r>
      <w:r w:rsidR="00591B17" w:rsidRPr="004C0F28">
        <w:t>4</w:t>
      </w:r>
      <w:r w:rsidR="007B660F" w:rsidRPr="004C0F28">
        <w:t>.</w:t>
      </w:r>
      <w:r w:rsidR="00591B17" w:rsidRPr="004C0F28">
        <w:t>3</w:t>
      </w:r>
      <w:r w:rsidR="0012524E" w:rsidRPr="004C0F28">
        <w:t xml:space="preserve">.1 and TOXSWA </w:t>
      </w:r>
      <w:r w:rsidR="00591B17" w:rsidRPr="004C0F28">
        <w:t>4</w:t>
      </w:r>
      <w:r w:rsidR="0012524E" w:rsidRPr="004C0F28">
        <w:t>.</w:t>
      </w:r>
      <w:r w:rsidR="00591B17" w:rsidRPr="004C0F28">
        <w:t>4</w:t>
      </w:r>
      <w:r w:rsidR="0012524E" w:rsidRPr="004C0F28">
        <w:t xml:space="preserve"> which </w:t>
      </w:r>
      <w:r w:rsidR="005907C1" w:rsidRPr="004C0F28">
        <w:t xml:space="preserve">were used for the simulations. </w:t>
      </w:r>
      <w:r w:rsidR="0012524E" w:rsidRPr="004C0F28">
        <w:t>All models are described in FOCUS (2001).</w:t>
      </w:r>
      <w:r w:rsidR="00F66C5A" w:rsidRPr="004C0F28">
        <w:t xml:space="preserve"> </w:t>
      </w:r>
      <w:r w:rsidR="0012524E" w:rsidRPr="004C0F28">
        <w:rPr>
          <w:szCs w:val="22"/>
        </w:rPr>
        <w:t xml:space="preserve">The standard buffer </w:t>
      </w:r>
      <w:r w:rsidR="004A640B" w:rsidRPr="004C0F28">
        <w:rPr>
          <w:szCs w:val="22"/>
        </w:rPr>
        <w:t xml:space="preserve">zone </w:t>
      </w:r>
      <w:r w:rsidR="0012524E" w:rsidRPr="004C0F28">
        <w:rPr>
          <w:szCs w:val="22"/>
        </w:rPr>
        <w:t xml:space="preserve">was </w:t>
      </w:r>
      <w:r w:rsidR="0083209A" w:rsidRPr="004C0F28">
        <w:rPr>
          <w:szCs w:val="22"/>
        </w:rPr>
        <w:t>1</w:t>
      </w:r>
      <w:r w:rsidR="0012524E" w:rsidRPr="004C0F28">
        <w:rPr>
          <w:szCs w:val="22"/>
        </w:rPr>
        <w:t xml:space="preserve"> m. </w:t>
      </w:r>
    </w:p>
    <w:p w:rsidR="008F2483" w:rsidRPr="004C0F28" w:rsidRDefault="008F2483" w:rsidP="009E6948">
      <w:pPr>
        <w:rPr>
          <w:szCs w:val="22"/>
        </w:rPr>
      </w:pPr>
    </w:p>
    <w:p w:rsidR="009E6948" w:rsidRPr="004C0F28" w:rsidRDefault="009E6948" w:rsidP="009E6948">
      <w:pPr>
        <w:rPr>
          <w:szCs w:val="22"/>
        </w:rPr>
      </w:pPr>
      <w:r w:rsidRPr="004C0F28">
        <w:rPr>
          <w:szCs w:val="22"/>
        </w:rPr>
        <w:t>The</w:t>
      </w:r>
      <w:r w:rsidR="0064681C" w:rsidRPr="004C0F28">
        <w:rPr>
          <w:szCs w:val="22"/>
        </w:rPr>
        <w:t>y</w:t>
      </w:r>
      <w:r w:rsidRPr="004C0F28">
        <w:rPr>
          <w:szCs w:val="22"/>
        </w:rPr>
        <w:t xml:space="preserve"> represent start</w:t>
      </w:r>
      <w:r w:rsidR="009B21F5" w:rsidRPr="004C0F28">
        <w:rPr>
          <w:szCs w:val="22"/>
        </w:rPr>
        <w:t>-</w:t>
      </w:r>
      <w:r w:rsidRPr="004C0F28">
        <w:rPr>
          <w:szCs w:val="22"/>
        </w:rPr>
        <w:t>of</w:t>
      </w:r>
      <w:r w:rsidR="009B21F5" w:rsidRPr="004C0F28">
        <w:rPr>
          <w:szCs w:val="22"/>
        </w:rPr>
        <w:t>-</w:t>
      </w:r>
      <w:r w:rsidRPr="004C0F28">
        <w:rPr>
          <w:szCs w:val="22"/>
        </w:rPr>
        <w:t>the</w:t>
      </w:r>
      <w:r w:rsidR="009B21F5" w:rsidRPr="004C0F28">
        <w:rPr>
          <w:szCs w:val="22"/>
        </w:rPr>
        <w:t>-</w:t>
      </w:r>
      <w:r w:rsidRPr="004C0F28">
        <w:rPr>
          <w:szCs w:val="22"/>
        </w:rPr>
        <w:t>art PEC-calculations for all type active compounds (pesticides, biocides and veterinary compound</w:t>
      </w:r>
      <w:r w:rsidR="009B21F5" w:rsidRPr="004C0F28">
        <w:rPr>
          <w:szCs w:val="22"/>
        </w:rPr>
        <w:t>s</w:t>
      </w:r>
      <w:r w:rsidRPr="004C0F28">
        <w:rPr>
          <w:szCs w:val="22"/>
        </w:rPr>
        <w:t>). They are also the most recent versions. The history of versions is summarised at the FOCUS homepage</w:t>
      </w:r>
      <w:r w:rsidR="008F2483" w:rsidRPr="004C0F28">
        <w:rPr>
          <w:szCs w:val="22"/>
        </w:rPr>
        <w:t xml:space="preserve"> </w:t>
      </w:r>
      <w:r w:rsidRPr="004C0F28">
        <w:rPr>
          <w:szCs w:val="22"/>
        </w:rPr>
        <w:t>(</w:t>
      </w:r>
      <w:hyperlink r:id="rId8" w:history="1">
        <w:r w:rsidR="008F2483" w:rsidRPr="004C0F28">
          <w:rPr>
            <w:rStyle w:val="Hyperlink"/>
            <w:rFonts w:cs="Arial"/>
            <w:szCs w:val="22"/>
          </w:rPr>
          <w:t>https://esdac.jrc.ec.europa.eu/projects/focus-dg-sante</w:t>
        </w:r>
      </w:hyperlink>
      <w:r w:rsidRPr="004C0F28">
        <w:rPr>
          <w:szCs w:val="22"/>
        </w:rPr>
        <w:t>).</w:t>
      </w:r>
    </w:p>
    <w:p w:rsidR="008F2483" w:rsidRPr="004C0F28" w:rsidRDefault="008F2483" w:rsidP="009E6948">
      <w:pPr>
        <w:rPr>
          <w:szCs w:val="22"/>
        </w:rPr>
      </w:pPr>
    </w:p>
    <w:p w:rsidR="008F2483" w:rsidRPr="004C0F28" w:rsidRDefault="008F2483" w:rsidP="009E6948"/>
    <w:p w:rsidR="0012524E" w:rsidRPr="004C0F28" w:rsidRDefault="0012524E" w:rsidP="007F4A42">
      <w:pPr>
        <w:rPr>
          <w:b/>
          <w:sz w:val="28"/>
        </w:rPr>
      </w:pPr>
    </w:p>
    <w:p w:rsidR="0012524E" w:rsidRPr="004C0F28" w:rsidRDefault="0012524E" w:rsidP="00142A5D">
      <w:pPr>
        <w:pStyle w:val="berschrift1"/>
      </w:pPr>
      <w:bookmarkStart w:id="7" w:name="_Toc84740629"/>
      <w:bookmarkStart w:id="8" w:name="_Toc316552763"/>
      <w:bookmarkStart w:id="9" w:name="_Toc20752510"/>
      <w:r w:rsidRPr="004C0F28">
        <w:t>Input parameters</w:t>
      </w:r>
      <w:bookmarkEnd w:id="7"/>
      <w:bookmarkEnd w:id="8"/>
      <w:bookmarkEnd w:id="9"/>
    </w:p>
    <w:p w:rsidR="0012524E" w:rsidRPr="004C0F28" w:rsidRDefault="0012524E" w:rsidP="00142A5D">
      <w:pPr>
        <w:pStyle w:val="berschrift2"/>
      </w:pPr>
      <w:bookmarkStart w:id="10" w:name="_Toc84740630"/>
      <w:bookmarkStart w:id="11" w:name="_Toc20752511"/>
      <w:r w:rsidRPr="004C0F28">
        <w:t>Agricultural use pattern</w:t>
      </w:r>
      <w:bookmarkEnd w:id="10"/>
      <w:bookmarkEnd w:id="11"/>
      <w:r w:rsidRPr="004C0F28">
        <w:t xml:space="preserve"> </w:t>
      </w:r>
    </w:p>
    <w:p w:rsidR="0012524E" w:rsidRPr="009A06FD" w:rsidRDefault="0012524E" w:rsidP="007F4A42">
      <w:bookmarkStart w:id="12" w:name="_Ref71679785"/>
    </w:p>
    <w:p w:rsidR="004A640B" w:rsidRPr="009A06FD" w:rsidRDefault="009A06FD" w:rsidP="009A06FD">
      <w:r w:rsidRPr="009A06FD">
        <w:t>Urea</w:t>
      </w:r>
      <w:r w:rsidR="0074651F" w:rsidRPr="009A06FD">
        <w:t xml:space="preserve"> </w:t>
      </w:r>
      <w:r w:rsidR="0012524E" w:rsidRPr="009A06FD">
        <w:t xml:space="preserve">is </w:t>
      </w:r>
      <w:r w:rsidR="00DA1852" w:rsidRPr="009A06FD">
        <w:t xml:space="preserve">applied </w:t>
      </w:r>
      <w:r w:rsidR="0074651F" w:rsidRPr="009A06FD">
        <w:t>in various crops with different application pattern</w:t>
      </w:r>
      <w:r w:rsidR="00AC0EB0" w:rsidRPr="009A06FD">
        <w:t>s</w:t>
      </w:r>
      <w:r w:rsidR="0074651F" w:rsidRPr="009A06FD">
        <w:t xml:space="preserve"> as summarised in the following table. </w:t>
      </w:r>
    </w:p>
    <w:p w:rsidR="009A06FD" w:rsidRPr="009A06FD" w:rsidRDefault="009A06FD" w:rsidP="004A640B">
      <w:r w:rsidRPr="009A06FD">
        <w:t xml:space="preserve">The term </w:t>
      </w:r>
      <w:r w:rsidR="004A640B" w:rsidRPr="009A06FD">
        <w:t>“</w:t>
      </w:r>
      <w:r w:rsidR="004A640B" w:rsidRPr="009A06FD">
        <w:rPr>
          <w:b/>
        </w:rPr>
        <w:t>Incorporated at 10 cm</w:t>
      </w:r>
      <w:r w:rsidR="004A640B" w:rsidRPr="009A06FD">
        <w:t xml:space="preserve">” means </w:t>
      </w:r>
      <w:r w:rsidR="00FB2A0D" w:rsidRPr="009A06FD">
        <w:t>a</w:t>
      </w:r>
      <w:r w:rsidR="004A640B" w:rsidRPr="009A06FD">
        <w:t xml:space="preserve"> uniform incorporation in</w:t>
      </w:r>
      <w:r w:rsidRPr="009A06FD">
        <w:t>to the upper 10 cm of the soil.</w:t>
      </w:r>
    </w:p>
    <w:p w:rsidR="009A06FD" w:rsidRDefault="009A06FD" w:rsidP="004A640B">
      <w:pPr>
        <w:rPr>
          <w:highlight w:val="yellow"/>
        </w:rPr>
      </w:pPr>
    </w:p>
    <w:p w:rsidR="0074651F" w:rsidRPr="002A649F" w:rsidRDefault="00D84388" w:rsidP="0074651F">
      <w:pPr>
        <w:pStyle w:val="Beschriftung"/>
        <w:rPr>
          <w:highlight w:val="yellow"/>
        </w:rPr>
      </w:pPr>
      <w:r w:rsidRPr="002A649F">
        <w:rPr>
          <w:highlight w:val="yellow"/>
        </w:rPr>
        <w:br w:type="column"/>
      </w:r>
      <w:bookmarkStart w:id="13" w:name="_Ref508282571"/>
      <w:r w:rsidR="0074651F" w:rsidRPr="00B73704">
        <w:lastRenderedPageBreak/>
        <w:t xml:space="preserve">Table </w:t>
      </w:r>
      <w:r w:rsidR="0074651F" w:rsidRPr="00B73704">
        <w:fldChar w:fldCharType="begin"/>
      </w:r>
      <w:r w:rsidR="0074651F" w:rsidRPr="00B73704">
        <w:instrText xml:space="preserve"> SEQ Table \* ARABIC </w:instrText>
      </w:r>
      <w:r w:rsidR="0074651F" w:rsidRPr="00B73704">
        <w:fldChar w:fldCharType="separate"/>
      </w:r>
      <w:r w:rsidR="005B60E7">
        <w:rPr>
          <w:noProof/>
        </w:rPr>
        <w:t>1</w:t>
      </w:r>
      <w:r w:rsidR="0074651F" w:rsidRPr="00B73704">
        <w:fldChar w:fldCharType="end"/>
      </w:r>
      <w:bookmarkEnd w:id="13"/>
      <w:r w:rsidR="0074651F" w:rsidRPr="00B73704">
        <w:t xml:space="preserve">: Application pattern </w:t>
      </w:r>
      <w:r w:rsidR="00CE2875" w:rsidRPr="00B73704">
        <w:t xml:space="preserve">of </w:t>
      </w:r>
      <w:r w:rsidR="00B73704" w:rsidRPr="00B73704">
        <w:t>urea</w:t>
      </w:r>
      <w:r w:rsidR="001D429F" w:rsidRPr="00B73704">
        <w:t xml:space="preserve"> </w:t>
      </w:r>
      <w:r w:rsidR="0074651F" w:rsidRPr="00B73704">
        <w:t xml:space="preserve">in </w:t>
      </w:r>
      <w:r w:rsidR="001D429F" w:rsidRPr="00B73704">
        <w:t xml:space="preserve">various crops </w:t>
      </w:r>
      <w:r w:rsidR="0074651F" w:rsidRPr="00B73704">
        <w:t>considered for the simulations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223"/>
        <w:gridCol w:w="1130"/>
        <w:gridCol w:w="1152"/>
        <w:gridCol w:w="1401"/>
        <w:gridCol w:w="1417"/>
        <w:gridCol w:w="2103"/>
      </w:tblGrid>
      <w:tr w:rsidR="00B73704" w:rsidRPr="00B73704" w:rsidTr="00FA43F3">
        <w:trPr>
          <w:trHeight w:val="720"/>
        </w:trPr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bCs/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b/>
                <w:bCs/>
                <w:color w:val="000000"/>
                <w:sz w:val="18"/>
                <w:szCs w:val="18"/>
                <w:lang w:val="en-US"/>
              </w:rPr>
              <w:t>Scen. id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bCs/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b/>
                <w:bCs/>
                <w:color w:val="000000"/>
                <w:sz w:val="18"/>
                <w:szCs w:val="18"/>
                <w:lang w:val="en-US"/>
              </w:rPr>
              <w:t>Crop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bCs/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b/>
                <w:bCs/>
                <w:color w:val="000000"/>
                <w:sz w:val="18"/>
                <w:szCs w:val="18"/>
                <w:lang w:val="de-DE"/>
              </w:rPr>
              <w:t>Nr. of app.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b/>
                <w:bCs/>
                <w:color w:val="000000"/>
                <w:sz w:val="18"/>
                <w:szCs w:val="18"/>
                <w:lang w:val="en-US"/>
              </w:rPr>
              <w:t>App. method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b/>
                <w:bCs/>
                <w:color w:val="000000"/>
                <w:sz w:val="18"/>
                <w:szCs w:val="18"/>
                <w:lang w:val="en-US"/>
              </w:rPr>
              <w:t>Incorp. Depth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b/>
                <w:bCs/>
                <w:color w:val="000000"/>
                <w:sz w:val="18"/>
                <w:szCs w:val="18"/>
                <w:lang w:val="en-US"/>
              </w:rPr>
              <w:t>App. Rate Urea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3704">
              <w:rPr>
                <w:b/>
                <w:bCs/>
                <w:color w:val="000000"/>
                <w:sz w:val="18"/>
                <w:szCs w:val="18"/>
                <w:lang w:val="en-US"/>
              </w:rPr>
              <w:t>Start of the application window</w:t>
            </w:r>
          </w:p>
        </w:tc>
      </w:tr>
      <w:tr w:rsidR="00B73704" w:rsidRPr="00B73704" w:rsidTr="00FA43F3">
        <w:trPr>
          <w:trHeight w:val="315"/>
        </w:trPr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B7370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B7370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B73704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370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b/>
                <w:bCs/>
                <w:color w:val="000000"/>
                <w:sz w:val="18"/>
                <w:szCs w:val="18"/>
                <w:lang w:val="en-US"/>
              </w:rPr>
              <w:t>(cm)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b/>
                <w:bCs/>
                <w:color w:val="000000"/>
                <w:sz w:val="18"/>
                <w:szCs w:val="18"/>
                <w:lang w:val="en-US"/>
              </w:rPr>
              <w:t>(kg/ha)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b/>
                <w:bCs/>
                <w:color w:val="000000"/>
                <w:sz w:val="18"/>
                <w:szCs w:val="18"/>
                <w:lang w:val="de-DE"/>
              </w:rPr>
              <w:t> </w:t>
            </w:r>
          </w:p>
        </w:tc>
      </w:tr>
      <w:tr w:rsidR="006B2F20" w:rsidRPr="00B73704" w:rsidTr="00FA43F3">
        <w:trPr>
          <w:trHeight w:val="735"/>
        </w:trPr>
        <w:tc>
          <w:tcPr>
            <w:tcW w:w="71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6B2F20">
            <w:pPr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>
              <w:rPr>
                <w:color w:val="000000"/>
                <w:sz w:val="18"/>
                <w:szCs w:val="18"/>
                <w:lang w:val="de-DE"/>
              </w:rPr>
              <w:t>1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Oil seed rape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1</w:t>
            </w:r>
            <w:r w:rsidR="005D7712">
              <w:rPr>
                <w:color w:val="000000"/>
                <w:sz w:val="18"/>
                <w:szCs w:val="18"/>
                <w:lang w:val="de-DE"/>
              </w:rPr>
              <w:t>st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en-US"/>
              </w:rPr>
              <w:t>Incorporated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260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73704">
              <w:rPr>
                <w:color w:val="000000"/>
                <w:sz w:val="18"/>
                <w:szCs w:val="18"/>
                <w:lang w:val="en-US"/>
              </w:rPr>
              <w:t>end of February/ begin</w:t>
            </w:r>
            <w:r w:rsidR="00FA43F3">
              <w:rPr>
                <w:color w:val="000000"/>
                <w:sz w:val="18"/>
                <w:szCs w:val="18"/>
                <w:lang w:val="en-US"/>
              </w:rPr>
              <w:t>ning</w:t>
            </w:r>
            <w:r w:rsidRPr="00B73704">
              <w:rPr>
                <w:color w:val="000000"/>
                <w:sz w:val="18"/>
                <w:szCs w:val="18"/>
                <w:lang w:val="en-US"/>
              </w:rPr>
              <w:t xml:space="preserve"> of April</w:t>
            </w:r>
          </w:p>
        </w:tc>
      </w:tr>
      <w:tr w:rsidR="006B2F20" w:rsidRPr="00B73704" w:rsidTr="00FA43F3">
        <w:trPr>
          <w:trHeight w:val="495"/>
        </w:trPr>
        <w:tc>
          <w:tcPr>
            <w:tcW w:w="7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FA43F3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FA43F3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2</w:t>
            </w:r>
            <w:r w:rsidR="005D7712">
              <w:rPr>
                <w:color w:val="000000"/>
                <w:sz w:val="18"/>
                <w:szCs w:val="18"/>
                <w:lang w:val="de-DE"/>
              </w:rPr>
              <w:t>nd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en-US"/>
              </w:rPr>
              <w:t>Incorporated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130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mid of May</w:t>
            </w:r>
          </w:p>
        </w:tc>
      </w:tr>
      <w:tr w:rsidR="006B2F20" w:rsidRPr="00B73704" w:rsidTr="00FA43F3">
        <w:trPr>
          <w:trHeight w:val="31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2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Potatoes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1</w:t>
            </w:r>
            <w:r w:rsidR="005D7712">
              <w:rPr>
                <w:color w:val="000000"/>
                <w:sz w:val="18"/>
                <w:szCs w:val="18"/>
                <w:lang w:val="de-DE"/>
              </w:rPr>
              <w:t>st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en-US"/>
              </w:rPr>
              <w:t>Incorporated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260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begin</w:t>
            </w:r>
            <w:r w:rsidR="00FA43F3">
              <w:rPr>
                <w:color w:val="000000"/>
                <w:sz w:val="18"/>
                <w:szCs w:val="18"/>
                <w:lang w:val="de-DE"/>
              </w:rPr>
              <w:t>ning</w:t>
            </w:r>
            <w:r w:rsidRPr="00B73704">
              <w:rPr>
                <w:color w:val="000000"/>
                <w:sz w:val="18"/>
                <w:szCs w:val="18"/>
                <w:lang w:val="de-DE"/>
              </w:rPr>
              <w:t xml:space="preserve"> of April</w:t>
            </w:r>
          </w:p>
        </w:tc>
      </w:tr>
      <w:tr w:rsidR="006B2F20" w:rsidRPr="00B73704" w:rsidTr="00FA43F3">
        <w:trPr>
          <w:trHeight w:val="315"/>
        </w:trPr>
        <w:tc>
          <w:tcPr>
            <w:tcW w:w="7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6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2</w:t>
            </w:r>
            <w:r w:rsidR="005D7712">
              <w:rPr>
                <w:color w:val="000000"/>
                <w:sz w:val="18"/>
                <w:szCs w:val="18"/>
                <w:lang w:val="de-DE"/>
              </w:rPr>
              <w:t>nd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en-US"/>
              </w:rPr>
              <w:t>Incorporated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15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90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B73704" w:rsidRDefault="006B2F20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mid of May</w:t>
            </w:r>
          </w:p>
        </w:tc>
      </w:tr>
      <w:tr w:rsidR="00B73704" w:rsidRPr="00B73704" w:rsidTr="00FA43F3">
        <w:trPr>
          <w:trHeight w:val="495"/>
        </w:trPr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Vegetables (leafy)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1</w:t>
            </w:r>
            <w:r w:rsidR="005D7712">
              <w:rPr>
                <w:color w:val="000000"/>
                <w:sz w:val="18"/>
                <w:szCs w:val="18"/>
                <w:lang w:val="de-DE"/>
              </w:rPr>
              <w:t>st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en-US"/>
              </w:rPr>
              <w:t>Incorporated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15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430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04" w:rsidRPr="00B73704" w:rsidRDefault="00B73704" w:rsidP="00B73704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73704">
              <w:rPr>
                <w:color w:val="000000"/>
                <w:sz w:val="18"/>
                <w:szCs w:val="18"/>
                <w:lang w:val="de-DE"/>
              </w:rPr>
              <w:t>default</w:t>
            </w:r>
          </w:p>
        </w:tc>
      </w:tr>
    </w:tbl>
    <w:p w:rsidR="006E61E8" w:rsidRPr="002A649F" w:rsidRDefault="006E61E8" w:rsidP="007F4A42">
      <w:pPr>
        <w:rPr>
          <w:highlight w:val="yellow"/>
        </w:rPr>
      </w:pPr>
    </w:p>
    <w:p w:rsidR="0012524E" w:rsidRPr="00B73704" w:rsidRDefault="0012524E" w:rsidP="007F4A42">
      <w:r w:rsidRPr="00B73704">
        <w:t xml:space="preserve">Based on the </w:t>
      </w:r>
      <w:r w:rsidR="00F67D34" w:rsidRPr="00B73704">
        <w:t xml:space="preserve">information given in </w:t>
      </w:r>
      <w:r w:rsidR="00F67D34" w:rsidRPr="00B73704">
        <w:fldChar w:fldCharType="begin"/>
      </w:r>
      <w:r w:rsidR="00F67D34" w:rsidRPr="00B73704">
        <w:instrText xml:space="preserve"> REF _Ref508282571 \h </w:instrText>
      </w:r>
      <w:r w:rsidR="005F3198" w:rsidRPr="00B73704">
        <w:instrText xml:space="preserve"> \* MERGEFORMAT </w:instrText>
      </w:r>
      <w:r w:rsidR="00F67D34" w:rsidRPr="00B73704">
        <w:fldChar w:fldCharType="separate"/>
      </w:r>
      <w:r w:rsidR="005B60E7" w:rsidRPr="00B73704">
        <w:t xml:space="preserve">Table </w:t>
      </w:r>
      <w:r w:rsidR="005B60E7">
        <w:rPr>
          <w:noProof/>
        </w:rPr>
        <w:t>1</w:t>
      </w:r>
      <w:r w:rsidR="00F67D34" w:rsidRPr="00B73704">
        <w:fldChar w:fldCharType="end"/>
      </w:r>
      <w:r w:rsidR="004A640B" w:rsidRPr="00B73704">
        <w:t xml:space="preserve"> the</w:t>
      </w:r>
      <w:r w:rsidR="00F67D34" w:rsidRPr="00B73704">
        <w:t xml:space="preserve"> following application dates </w:t>
      </w:r>
      <w:r w:rsidR="005F3198" w:rsidRPr="00B73704">
        <w:t xml:space="preserve">were </w:t>
      </w:r>
      <w:r w:rsidR="00F67D34" w:rsidRPr="00B73704">
        <w:t>automatically calculated for the different crops at the different sce</w:t>
      </w:r>
      <w:r w:rsidR="004A640B" w:rsidRPr="00B73704">
        <w:t>n</w:t>
      </w:r>
      <w:r w:rsidR="00F67D34" w:rsidRPr="00B73704">
        <w:t>arios</w:t>
      </w:r>
      <w:r w:rsidRPr="00B73704">
        <w:t>.</w:t>
      </w:r>
    </w:p>
    <w:p w:rsidR="0012524E" w:rsidRPr="002A649F" w:rsidRDefault="0012524E" w:rsidP="007F4A42">
      <w:pPr>
        <w:rPr>
          <w:highlight w:val="yellow"/>
        </w:rPr>
      </w:pPr>
    </w:p>
    <w:p w:rsidR="0012524E" w:rsidRPr="006B2F20" w:rsidRDefault="0012524E" w:rsidP="008631A6">
      <w:pPr>
        <w:pStyle w:val="Beschriftung"/>
      </w:pPr>
      <w:bookmarkStart w:id="14" w:name="_Ref84653151"/>
      <w:bookmarkStart w:id="15" w:name="_Toc316552733"/>
      <w:r w:rsidRPr="006B2F20">
        <w:t xml:space="preserve">Table </w:t>
      </w:r>
      <w:r w:rsidRPr="006B2F20">
        <w:fldChar w:fldCharType="begin"/>
      </w:r>
      <w:r w:rsidRPr="006B2F20">
        <w:instrText xml:space="preserve"> SEQ Table \* ARABIC </w:instrText>
      </w:r>
      <w:r w:rsidRPr="006B2F20">
        <w:fldChar w:fldCharType="separate"/>
      </w:r>
      <w:r w:rsidR="005B60E7">
        <w:rPr>
          <w:noProof/>
        </w:rPr>
        <w:t>2</w:t>
      </w:r>
      <w:r w:rsidRPr="006B2F20">
        <w:fldChar w:fldCharType="end"/>
      </w:r>
      <w:bookmarkEnd w:id="12"/>
      <w:bookmarkEnd w:id="14"/>
      <w:r w:rsidRPr="006B2F20">
        <w:t xml:space="preserve">: Application </w:t>
      </w:r>
      <w:r w:rsidR="006B2F20" w:rsidRPr="006B2F20">
        <w:t>date calculated by FOCUS PAT</w:t>
      </w:r>
      <w:r w:rsidRPr="006B2F20">
        <w:t xml:space="preserve"> considered for the simulations</w:t>
      </w:r>
      <w:bookmarkEnd w:id="1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2382"/>
        <w:gridCol w:w="2642"/>
        <w:gridCol w:w="2500"/>
      </w:tblGrid>
      <w:tr w:rsidR="006B2F20" w:rsidRPr="006B2F20" w:rsidTr="00FA43F3">
        <w:trPr>
          <w:trHeight w:val="1515"/>
          <w:tblHeader/>
        </w:trPr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FA43F3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43F3">
              <w:rPr>
                <w:b/>
                <w:bCs/>
                <w:color w:val="000000"/>
                <w:sz w:val="18"/>
                <w:szCs w:val="18"/>
                <w:lang w:val="en-US"/>
              </w:rPr>
              <w:t>Scen. ID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FA43F3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43F3">
              <w:rPr>
                <w:b/>
                <w:bCs/>
                <w:color w:val="000000"/>
                <w:sz w:val="18"/>
                <w:szCs w:val="18"/>
                <w:lang w:val="en-US"/>
              </w:rPr>
              <w:t>Crop</w:t>
            </w:r>
          </w:p>
        </w:tc>
        <w:tc>
          <w:tcPr>
            <w:tcW w:w="1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FA43F3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43F3">
              <w:rPr>
                <w:b/>
                <w:bCs/>
                <w:color w:val="000000"/>
                <w:sz w:val="18"/>
                <w:szCs w:val="18"/>
                <w:lang w:val="en-US"/>
              </w:rPr>
              <w:t>Scenario</w:t>
            </w:r>
          </w:p>
        </w:tc>
        <w:tc>
          <w:tcPr>
            <w:tcW w:w="1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FA43F3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A43F3">
              <w:rPr>
                <w:b/>
                <w:bCs/>
                <w:color w:val="000000"/>
                <w:sz w:val="18"/>
                <w:szCs w:val="18"/>
                <w:lang w:val="en-US"/>
              </w:rPr>
              <w:t>application date calculated by FOCUS PAT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1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Oil seed rape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D2_Ditch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01. Apr 82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D2_Stream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01. Apr 82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D3_Ditch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01. Apr 86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D4_Pond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01. Apr 86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D4_Stream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04. Apr 92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D5_Pond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18. Apr 85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D5_Stream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18. Apr 85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R1_Pond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08. Apr 78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R1_Stream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08. Apr 78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R3_Stream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22. Apr 77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lastRenderedPageBreak/>
              <w:t>2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Potatoes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D3_Ditch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04. Apr 80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D4_Pond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01. Apr 82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D4_Stream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01. Apr 82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D6_Ditch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01. Apr 86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D6_Ditch2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01. Apr 86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R1_Pond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04. Apr 92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R1_Stream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18. Apr 85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R2_Stream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18. Apr 85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R3_Stream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08. Apr 78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3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Vegetables (leafy)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D3_Ditch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08. Apr 78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D3_Ditch2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22. Apr 77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D4_Pond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04. Apr 80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D4_Stream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17. Jun 82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D6_Ditch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17. Jun 82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R1_Pond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02. Jun 86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R1_Pond2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02. Jun 86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R1_Stream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14. Jun 92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R1_Stream2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01. Jun 85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R2_Stream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01. Jun 85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R2_Stream2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09. Jun 78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R3_Stream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09. Jun 78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R3_Stream2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04. Jun 89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R4_Stream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02. Jun 75</w:t>
            </w:r>
          </w:p>
        </w:tc>
      </w:tr>
      <w:tr w:rsidR="006B2F20" w:rsidRPr="006B2F20" w:rsidTr="006B2F20">
        <w:trPr>
          <w:trHeight w:val="315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  <w:lang w:val="de-DE"/>
              </w:rPr>
              <w:t>R4_Stream2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F20" w:rsidRPr="006B2F20" w:rsidRDefault="006B2F20" w:rsidP="006B2F20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6B2F20">
              <w:rPr>
                <w:color w:val="000000"/>
                <w:szCs w:val="22"/>
              </w:rPr>
              <w:t>17. Jun 82</w:t>
            </w:r>
          </w:p>
        </w:tc>
      </w:tr>
    </w:tbl>
    <w:p w:rsidR="00845718" w:rsidRPr="006B2F20" w:rsidRDefault="00845718" w:rsidP="00845718">
      <w:pPr>
        <w:rPr>
          <w:lang w:val="en-US" w:eastAsia="ja-JP"/>
        </w:rPr>
      </w:pPr>
    </w:p>
    <w:p w:rsidR="00DA7915" w:rsidRPr="002A649F" w:rsidRDefault="00DA7915" w:rsidP="00DA7915">
      <w:pPr>
        <w:rPr>
          <w:highlight w:val="yellow"/>
          <w:lang w:val="en-US" w:eastAsia="ja-JP"/>
        </w:rPr>
      </w:pPr>
    </w:p>
    <w:p w:rsidR="0012524E" w:rsidRPr="00FA43F3" w:rsidRDefault="00D84388" w:rsidP="00CC5100">
      <w:pPr>
        <w:pStyle w:val="berschrift2"/>
      </w:pPr>
      <w:r w:rsidRPr="002A649F">
        <w:rPr>
          <w:highlight w:val="yellow"/>
        </w:rPr>
        <w:br w:type="column"/>
      </w:r>
      <w:bookmarkStart w:id="16" w:name="_Toc84740631"/>
      <w:bookmarkStart w:id="17" w:name="_Toc20752512"/>
      <w:r w:rsidR="0012524E" w:rsidRPr="00FA43F3">
        <w:lastRenderedPageBreak/>
        <w:t xml:space="preserve">Substance properties of </w:t>
      </w:r>
      <w:bookmarkEnd w:id="16"/>
      <w:r w:rsidR="00F01737" w:rsidRPr="00FA43F3">
        <w:t>urea</w:t>
      </w:r>
      <w:bookmarkEnd w:id="17"/>
    </w:p>
    <w:p w:rsidR="002C0D7C" w:rsidRPr="00FA43F3" w:rsidRDefault="002C0D7C" w:rsidP="002C0D7C">
      <w:r w:rsidRPr="00FA43F3">
        <w:t>According to experimental data cyanamide is further transformed to urea (Vilsmeier et Amberger 1978). The molecular weight was conversed based on EFSA (2010) assuming a 13.4% cyanamide-to-urea conversion rate in water/sediment – corrected for the relative molecular weight of cyanamide and urea.</w:t>
      </w:r>
    </w:p>
    <w:p w:rsidR="00F01737" w:rsidRPr="00FA43F3" w:rsidRDefault="00F01737" w:rsidP="007F4A42"/>
    <w:p w:rsidR="002C0D7C" w:rsidRPr="00FA43F3" w:rsidRDefault="00D06610" w:rsidP="00FA22FE">
      <w:r w:rsidRPr="00FA43F3">
        <w:t xml:space="preserve">For the half-life of urea in surface water 4.8 days at 20°C was taken. This is the geometric mean given in EFSA (2010). A default value of 1000 days was considered for the sediment phase. </w:t>
      </w:r>
      <w:r w:rsidR="009D1D3B" w:rsidRPr="00FA43F3">
        <w:t>For soil, the default for a readily biodegradable substance is used, namely 30 days at 12°C.</w:t>
      </w:r>
      <w:r w:rsidR="00FA43F3" w:rsidRPr="00FA43F3">
        <w:t xml:space="preserve"> The computer automatically transfer the half lives at standard temperatures into the actual conditions of the scenarios.</w:t>
      </w:r>
    </w:p>
    <w:p w:rsidR="00D06610" w:rsidRPr="00FA43F3" w:rsidRDefault="00D06610" w:rsidP="007F4A42"/>
    <w:p w:rsidR="0012524E" w:rsidRPr="002C0D7C" w:rsidRDefault="005B30C0" w:rsidP="007F4A42">
      <w:pPr>
        <w:rPr>
          <w:color w:val="000000"/>
        </w:rPr>
      </w:pPr>
      <w:r w:rsidRPr="00FA43F3">
        <w:t xml:space="preserve">All </w:t>
      </w:r>
      <w:r w:rsidR="0012524E" w:rsidRPr="00FA43F3">
        <w:t>D</w:t>
      </w:r>
      <w:r w:rsidR="00874CD6" w:rsidRPr="00FA43F3">
        <w:t>eg</w:t>
      </w:r>
      <w:r w:rsidR="0012524E" w:rsidRPr="00FA43F3">
        <w:t>T</w:t>
      </w:r>
      <w:r w:rsidR="0012524E" w:rsidRPr="00FA43F3">
        <w:rPr>
          <w:vertAlign w:val="subscript"/>
        </w:rPr>
        <w:t>50</w:t>
      </w:r>
      <w:r w:rsidR="0012524E" w:rsidRPr="00FA43F3">
        <w:t xml:space="preserve"> </w:t>
      </w:r>
      <w:r w:rsidR="00874CD6" w:rsidRPr="00FA43F3">
        <w:t xml:space="preserve">values </w:t>
      </w:r>
      <w:r w:rsidR="0012524E" w:rsidRPr="00FA43F3">
        <w:t>in water</w:t>
      </w:r>
      <w:r w:rsidR="00874CD6" w:rsidRPr="00FA43F3">
        <w:t xml:space="preserve">, </w:t>
      </w:r>
      <w:r w:rsidR="0012524E" w:rsidRPr="00FA43F3">
        <w:t xml:space="preserve">sediment-system and in soil </w:t>
      </w:r>
      <w:r w:rsidR="00026C4D" w:rsidRPr="00FA43F3">
        <w:t xml:space="preserve">considered in the simulations </w:t>
      </w:r>
      <w:r w:rsidR="00874CD6" w:rsidRPr="00FA43F3">
        <w:t xml:space="preserve">are presented in </w:t>
      </w:r>
      <w:r w:rsidR="0012524E" w:rsidRPr="00FA43F3">
        <w:fldChar w:fldCharType="begin"/>
      </w:r>
      <w:r w:rsidR="0012524E" w:rsidRPr="00FA43F3">
        <w:instrText xml:space="preserve"> REF _Ref71679896 \h  \* MERGEFORMAT </w:instrText>
      </w:r>
      <w:r w:rsidR="0012524E" w:rsidRPr="00FA43F3">
        <w:fldChar w:fldCharType="separate"/>
      </w:r>
      <w:r w:rsidR="005B60E7" w:rsidRPr="00FA43F3">
        <w:t>Table 3</w:t>
      </w:r>
      <w:r w:rsidR="0012524E" w:rsidRPr="00FA43F3">
        <w:fldChar w:fldCharType="end"/>
      </w:r>
      <w:r w:rsidR="0012524E" w:rsidRPr="00FA43F3">
        <w:t>.</w:t>
      </w:r>
    </w:p>
    <w:p w:rsidR="0012524E" w:rsidRPr="002A649F" w:rsidRDefault="0012524E" w:rsidP="007F4A42">
      <w:pPr>
        <w:rPr>
          <w:highlight w:val="yellow"/>
        </w:rPr>
      </w:pPr>
    </w:p>
    <w:p w:rsidR="0012524E" w:rsidRPr="009D1D3B" w:rsidRDefault="0012524E" w:rsidP="008D3955">
      <w:pPr>
        <w:pStyle w:val="Beschriftung"/>
      </w:pPr>
      <w:bookmarkStart w:id="18" w:name="_Ref71679896"/>
      <w:bookmarkStart w:id="19" w:name="_Toc316552734"/>
      <w:r w:rsidRPr="009D1D3B">
        <w:t xml:space="preserve">Table </w:t>
      </w:r>
      <w:r w:rsidRPr="009D1D3B">
        <w:fldChar w:fldCharType="begin"/>
      </w:r>
      <w:r w:rsidRPr="009D1D3B">
        <w:instrText xml:space="preserve"> SEQ Table \* ARABIC </w:instrText>
      </w:r>
      <w:r w:rsidRPr="009D1D3B">
        <w:fldChar w:fldCharType="separate"/>
      </w:r>
      <w:r w:rsidR="005B60E7">
        <w:rPr>
          <w:noProof/>
        </w:rPr>
        <w:t>3</w:t>
      </w:r>
      <w:r w:rsidRPr="009D1D3B">
        <w:fldChar w:fldCharType="end"/>
      </w:r>
      <w:bookmarkEnd w:id="18"/>
      <w:r w:rsidRPr="009D1D3B">
        <w:t>: D</w:t>
      </w:r>
      <w:r w:rsidR="00C91267" w:rsidRPr="009D1D3B">
        <w:t>eg</w:t>
      </w:r>
      <w:r w:rsidRPr="009D1D3B">
        <w:t>T</w:t>
      </w:r>
      <w:r w:rsidRPr="009D1D3B">
        <w:rPr>
          <w:vertAlign w:val="subscript"/>
        </w:rPr>
        <w:t>50</w:t>
      </w:r>
      <w:r w:rsidRPr="009D1D3B">
        <w:t>-values</w:t>
      </w:r>
      <w:r w:rsidR="00C91267" w:rsidRPr="009D1D3B">
        <w:t xml:space="preserve"> (d)</w:t>
      </w:r>
      <w:r w:rsidRPr="009D1D3B">
        <w:t xml:space="preserve"> </w:t>
      </w:r>
      <w:bookmarkEnd w:id="19"/>
      <w:r w:rsidR="00C91267" w:rsidRPr="009D1D3B">
        <w:t xml:space="preserve">of </w:t>
      </w:r>
      <w:r w:rsidR="009D1D3B" w:rsidRPr="009D1D3B">
        <w:t>urea</w:t>
      </w:r>
    </w:p>
    <w:tbl>
      <w:tblPr>
        <w:tblW w:w="3454" w:type="pct"/>
        <w:tblInd w:w="76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3"/>
        <w:gridCol w:w="3441"/>
      </w:tblGrid>
      <w:tr w:rsidR="00FA22FE" w:rsidRPr="002A649F" w:rsidTr="00FA22FE">
        <w:trPr>
          <w:trHeight w:val="250"/>
        </w:trPr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:rsidR="00FA22FE" w:rsidRPr="00FA22FE" w:rsidRDefault="00FA22FE" w:rsidP="00026C4D">
            <w:pPr>
              <w:pStyle w:val="Tabelle9ptLinks0ptvor"/>
              <w:rPr>
                <w:rStyle w:val="Tabelle9ptLinks1ptvorZchn"/>
                <w:b/>
                <w:bCs/>
                <w:lang w:eastAsia="de-DE"/>
              </w:rPr>
            </w:pPr>
            <w:r w:rsidRPr="00FA22FE">
              <w:rPr>
                <w:rStyle w:val="Tabelle9ptLinks1ptvorZchn"/>
                <w:b/>
                <w:bCs/>
                <w:lang w:eastAsia="de-DE"/>
              </w:rPr>
              <w:t>Parameter</w:t>
            </w:r>
          </w:p>
        </w:tc>
        <w:tc>
          <w:tcPr>
            <w:tcW w:w="2555" w:type="pct"/>
            <w:tcBorders>
              <w:top w:val="single" w:sz="4" w:space="0" w:color="auto"/>
              <w:bottom w:val="single" w:sz="4" w:space="0" w:color="auto"/>
            </w:tcBorders>
          </w:tcPr>
          <w:p w:rsidR="00FA22FE" w:rsidRPr="00FA22FE" w:rsidRDefault="009D1D3B" w:rsidP="00026C4D">
            <w:pPr>
              <w:pStyle w:val="Tabelle9ptMitte1ptvor-nach"/>
              <w:rPr>
                <w:b/>
                <w:snapToGrid w:val="0"/>
                <w:sz w:val="18"/>
                <w:lang w:eastAsia="de-DE"/>
              </w:rPr>
            </w:pPr>
            <w:r>
              <w:rPr>
                <w:b/>
                <w:snapToGrid w:val="0"/>
                <w:sz w:val="18"/>
                <w:lang w:eastAsia="de-DE"/>
              </w:rPr>
              <w:t>Urea</w:t>
            </w:r>
          </w:p>
        </w:tc>
      </w:tr>
      <w:tr w:rsidR="00FA22FE" w:rsidRPr="002A649F" w:rsidTr="00FA22FE">
        <w:trPr>
          <w:trHeight w:val="250"/>
        </w:trPr>
        <w:tc>
          <w:tcPr>
            <w:tcW w:w="2445" w:type="pct"/>
          </w:tcPr>
          <w:p w:rsidR="00FA22FE" w:rsidRPr="007C09D6" w:rsidRDefault="00FA22FE" w:rsidP="00026C4D">
            <w:pPr>
              <w:pStyle w:val="Tabelle9ptLinks0ptvor"/>
              <w:rPr>
                <w:rStyle w:val="Tabelle9ptLinks1ptvorZchn"/>
                <w:bCs/>
                <w:sz w:val="22"/>
                <w:lang w:eastAsia="de-DE"/>
              </w:rPr>
            </w:pPr>
            <w:r w:rsidRPr="007C09D6">
              <w:rPr>
                <w:rStyle w:val="Tabelle9ptLinks1ptvorZchn"/>
                <w:bCs/>
                <w:sz w:val="22"/>
                <w:lang w:eastAsia="de-DE"/>
              </w:rPr>
              <w:t>Water</w:t>
            </w:r>
          </w:p>
        </w:tc>
        <w:tc>
          <w:tcPr>
            <w:tcW w:w="2555" w:type="pct"/>
          </w:tcPr>
          <w:p w:rsidR="00FA22FE" w:rsidRPr="007C09D6" w:rsidRDefault="00FA22FE" w:rsidP="00026C4D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z w:val="22"/>
                <w:lang w:eastAsia="de-DE"/>
              </w:rPr>
              <w:t>4.8 (at 20 °C)</w:t>
            </w:r>
          </w:p>
        </w:tc>
      </w:tr>
      <w:tr w:rsidR="00FA22FE" w:rsidRPr="002A649F" w:rsidTr="00FA22FE">
        <w:trPr>
          <w:trHeight w:val="250"/>
        </w:trPr>
        <w:tc>
          <w:tcPr>
            <w:tcW w:w="2445" w:type="pct"/>
            <w:tcBorders>
              <w:bottom w:val="single" w:sz="4" w:space="0" w:color="auto"/>
            </w:tcBorders>
          </w:tcPr>
          <w:p w:rsidR="00FA22FE" w:rsidRPr="007C09D6" w:rsidRDefault="00FA22FE" w:rsidP="00026C4D">
            <w:pPr>
              <w:pStyle w:val="Tabelle9ptLinks0ptvor"/>
              <w:rPr>
                <w:rStyle w:val="Tabelle9ptLinks1ptvorZchn"/>
                <w:bCs/>
                <w:sz w:val="22"/>
                <w:lang w:eastAsia="de-DE"/>
              </w:rPr>
            </w:pPr>
            <w:r w:rsidRPr="007C09D6">
              <w:rPr>
                <w:rStyle w:val="Tabelle9ptLinks1ptvorZchn"/>
                <w:bCs/>
                <w:sz w:val="22"/>
                <w:lang w:eastAsia="de-DE"/>
              </w:rPr>
              <w:t>Sediment</w:t>
            </w:r>
          </w:p>
        </w:tc>
        <w:tc>
          <w:tcPr>
            <w:tcW w:w="2555" w:type="pct"/>
            <w:tcBorders>
              <w:bottom w:val="single" w:sz="4" w:space="0" w:color="auto"/>
            </w:tcBorders>
          </w:tcPr>
          <w:p w:rsidR="00FA22FE" w:rsidRPr="007C09D6" w:rsidRDefault="00FA22FE" w:rsidP="00026C4D">
            <w:pPr>
              <w:pStyle w:val="Tabelle9ptMitte1ptvor-nach"/>
              <w:rPr>
                <w:snapToGrid w:val="0"/>
                <w:sz w:val="22"/>
                <w:lang w:val="it-IT" w:eastAsia="de-DE"/>
              </w:rPr>
            </w:pPr>
            <w:r w:rsidRPr="007C09D6">
              <w:rPr>
                <w:sz w:val="22"/>
                <w:lang w:eastAsia="de-DE"/>
              </w:rPr>
              <w:t>1000 (at 20 °C)</w:t>
            </w:r>
          </w:p>
        </w:tc>
      </w:tr>
      <w:tr w:rsidR="00FA22FE" w:rsidRPr="002A649F" w:rsidTr="00FA22FE">
        <w:tblPrEx>
          <w:tblCellMar>
            <w:left w:w="70" w:type="dxa"/>
            <w:right w:w="70" w:type="dxa"/>
          </w:tblCellMar>
        </w:tblPrEx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:rsidR="00FA22FE" w:rsidRPr="007C09D6" w:rsidRDefault="00FA22FE" w:rsidP="00026C4D">
            <w:pPr>
              <w:pStyle w:val="Tabelle9ptLinks0ptvor"/>
              <w:rPr>
                <w:rStyle w:val="Tabelle9ptLinks1ptvorZchn"/>
                <w:bCs/>
                <w:sz w:val="22"/>
                <w:lang w:eastAsia="de-DE"/>
              </w:rPr>
            </w:pPr>
            <w:r w:rsidRPr="007C09D6">
              <w:rPr>
                <w:rStyle w:val="Tabelle9ptLinks1ptvorZchn"/>
                <w:bCs/>
                <w:sz w:val="22"/>
                <w:lang w:eastAsia="de-DE"/>
              </w:rPr>
              <w:t>Soil</w:t>
            </w:r>
          </w:p>
        </w:tc>
        <w:tc>
          <w:tcPr>
            <w:tcW w:w="2555" w:type="pct"/>
            <w:tcBorders>
              <w:top w:val="single" w:sz="4" w:space="0" w:color="auto"/>
              <w:bottom w:val="single" w:sz="4" w:space="0" w:color="auto"/>
            </w:tcBorders>
          </w:tcPr>
          <w:p w:rsidR="00FA22FE" w:rsidRPr="007C09D6" w:rsidRDefault="00FA22FE" w:rsidP="00FA22FE">
            <w:pPr>
              <w:pStyle w:val="Tabelle9ptMitte1ptvor-nach"/>
              <w:rPr>
                <w:sz w:val="22"/>
                <w:lang w:eastAsia="de-DE"/>
              </w:rPr>
            </w:pPr>
            <w:r w:rsidRPr="007C09D6">
              <w:rPr>
                <w:sz w:val="22"/>
                <w:lang w:eastAsia="de-DE"/>
              </w:rPr>
              <w:t>30 (at 12 °C)</w:t>
            </w:r>
          </w:p>
        </w:tc>
      </w:tr>
    </w:tbl>
    <w:p w:rsidR="003A650C" w:rsidRPr="00FA43F3" w:rsidRDefault="003A650C" w:rsidP="00E03A42"/>
    <w:p w:rsidR="009D1D3B" w:rsidRPr="00FA43F3" w:rsidRDefault="009D1D3B" w:rsidP="00E03A42">
      <w:r w:rsidRPr="00FA43F3">
        <w:t>The sorption constant in soil K</w:t>
      </w:r>
      <w:r w:rsidRPr="00FA43F3">
        <w:rPr>
          <w:vertAlign w:val="subscript"/>
        </w:rPr>
        <w:t>OC</w:t>
      </w:r>
      <w:r w:rsidRPr="00FA43F3">
        <w:t xml:space="preserve"> was set to 7.2 L/kg which was calculated from Hongprayoon (1991). T</w:t>
      </w:r>
      <w:r w:rsidR="00B30D1F" w:rsidRPr="00FA43F3">
        <w:t>he</w:t>
      </w:r>
      <w:r w:rsidRPr="00FA43F3">
        <w:t xml:space="preserve"> taken K</w:t>
      </w:r>
      <w:r w:rsidRPr="00FA43F3">
        <w:rPr>
          <w:vertAlign w:val="subscript"/>
        </w:rPr>
        <w:t>OC</w:t>
      </w:r>
      <w:r w:rsidRPr="00FA43F3">
        <w:t xml:space="preserve"> value for urea corresponds to the mean of </w:t>
      </w:r>
      <w:r w:rsidR="00B30D1F" w:rsidRPr="00FA43F3">
        <w:t>K</w:t>
      </w:r>
      <w:r w:rsidR="00B30D1F" w:rsidRPr="00FA43F3">
        <w:rPr>
          <w:vertAlign w:val="subscript"/>
        </w:rPr>
        <w:t>OC</w:t>
      </w:r>
      <w:r w:rsidR="00B30D1F" w:rsidRPr="00FA43F3">
        <w:t xml:space="preserve"> values ranging from 5.3 to 9.1. </w:t>
      </w:r>
    </w:p>
    <w:p w:rsidR="00CB4F09" w:rsidRPr="00FA43F3" w:rsidRDefault="00CB4F09" w:rsidP="009F1B71">
      <w:r w:rsidRPr="00FA43F3">
        <w:t xml:space="preserve">Plant uptake </w:t>
      </w:r>
      <w:r w:rsidR="0042324B" w:rsidRPr="00FA43F3">
        <w:t xml:space="preserve">via roots </w:t>
      </w:r>
      <w:r w:rsidRPr="00FA43F3">
        <w:t>was not considered sin</w:t>
      </w:r>
      <w:r w:rsidR="00B30D1F" w:rsidRPr="00FA43F3">
        <w:t xml:space="preserve">ce urea is </w:t>
      </w:r>
      <w:r w:rsidRPr="00FA43F3">
        <w:t>usually applied before emergence of the crop.</w:t>
      </w:r>
    </w:p>
    <w:p w:rsidR="00CB4F09" w:rsidRPr="00FA43F3" w:rsidRDefault="00CB4F09" w:rsidP="009F1B71"/>
    <w:p w:rsidR="0012524E" w:rsidRPr="00B30D1F" w:rsidRDefault="00CB4F09" w:rsidP="007F4A42">
      <w:r w:rsidRPr="00FA43F3">
        <w:t xml:space="preserve">All </w:t>
      </w:r>
      <w:r w:rsidR="009F1B71" w:rsidRPr="00FA43F3">
        <w:t xml:space="preserve">other </w:t>
      </w:r>
      <w:r w:rsidR="0012524E" w:rsidRPr="00FA43F3">
        <w:t xml:space="preserve">input parameters used for the simulations are summarised in </w:t>
      </w:r>
      <w:r w:rsidR="0012524E" w:rsidRPr="00FA43F3">
        <w:fldChar w:fldCharType="begin"/>
      </w:r>
      <w:r w:rsidR="0012524E" w:rsidRPr="00FA43F3">
        <w:instrText xml:space="preserve"> REF _Ref71683598 \h  \* MERGEFORMAT </w:instrText>
      </w:r>
      <w:r w:rsidR="0012524E" w:rsidRPr="00FA43F3">
        <w:fldChar w:fldCharType="separate"/>
      </w:r>
      <w:r w:rsidR="005B60E7" w:rsidRPr="00FA43F3">
        <w:t>Table 4</w:t>
      </w:r>
      <w:r w:rsidR="0012524E" w:rsidRPr="00FA43F3">
        <w:fldChar w:fldCharType="end"/>
      </w:r>
      <w:r w:rsidR="0012524E" w:rsidRPr="00FA43F3">
        <w:t>.</w:t>
      </w:r>
      <w:r w:rsidR="00EA12D4" w:rsidRPr="00B30D1F">
        <w:t xml:space="preserve"> </w:t>
      </w:r>
    </w:p>
    <w:p w:rsidR="0012524E" w:rsidRPr="002A649F" w:rsidRDefault="00D21A18" w:rsidP="007F4A42">
      <w:pPr>
        <w:rPr>
          <w:highlight w:val="yellow"/>
        </w:rPr>
      </w:pPr>
      <w:r w:rsidRPr="002A649F">
        <w:rPr>
          <w:highlight w:val="yellow"/>
        </w:rPr>
        <w:br w:type="column"/>
      </w:r>
    </w:p>
    <w:p w:rsidR="0012524E" w:rsidRPr="00B6177E" w:rsidRDefault="0012524E" w:rsidP="008D3955">
      <w:pPr>
        <w:pStyle w:val="Beschriftung"/>
      </w:pPr>
      <w:bookmarkStart w:id="20" w:name="_Ref71683598"/>
      <w:bookmarkStart w:id="21" w:name="_Toc316552736"/>
      <w:r w:rsidRPr="00B6177E">
        <w:t xml:space="preserve">Table </w:t>
      </w:r>
      <w:r w:rsidRPr="00B6177E">
        <w:fldChar w:fldCharType="begin"/>
      </w:r>
      <w:r w:rsidRPr="00B6177E">
        <w:instrText xml:space="preserve"> SEQ Table \* ARABIC </w:instrText>
      </w:r>
      <w:r w:rsidRPr="00B6177E">
        <w:fldChar w:fldCharType="separate"/>
      </w:r>
      <w:r w:rsidR="005B60E7">
        <w:rPr>
          <w:noProof/>
        </w:rPr>
        <w:t>4</w:t>
      </w:r>
      <w:r w:rsidRPr="00B6177E">
        <w:fldChar w:fldCharType="end"/>
      </w:r>
      <w:bookmarkEnd w:id="20"/>
      <w:r w:rsidRPr="00B6177E">
        <w:t xml:space="preserve">: Other input parameters used for the simulations of </w:t>
      </w:r>
      <w:bookmarkEnd w:id="21"/>
      <w:r w:rsidR="00B6177E" w:rsidRPr="00B6177E">
        <w:t>urea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1"/>
        <w:gridCol w:w="1539"/>
        <w:gridCol w:w="3398"/>
      </w:tblGrid>
      <w:tr w:rsidR="00B30D1F" w:rsidRPr="00B6177E" w:rsidTr="007C09D6">
        <w:trPr>
          <w:trHeight w:val="170"/>
        </w:trPr>
        <w:tc>
          <w:tcPr>
            <w:tcW w:w="2467" w:type="pct"/>
            <w:tcBorders>
              <w:top w:val="single" w:sz="4" w:space="0" w:color="auto"/>
              <w:bottom w:val="single" w:sz="4" w:space="0" w:color="auto"/>
            </w:tcBorders>
          </w:tcPr>
          <w:p w:rsidR="00B30D1F" w:rsidRPr="00B6177E" w:rsidRDefault="00B30D1F" w:rsidP="008D3955">
            <w:pPr>
              <w:pStyle w:val="Tabelle9ptMitte1ptvor-nach"/>
              <w:jc w:val="left"/>
              <w:rPr>
                <w:rStyle w:val="Tabelle9ptLinks1ptvorZchn"/>
                <w:b/>
                <w:lang w:eastAsia="de-DE"/>
              </w:rPr>
            </w:pPr>
            <w:r w:rsidRPr="00B6177E">
              <w:rPr>
                <w:rStyle w:val="Tabelle9ptLinks1ptvorZchn"/>
                <w:b/>
                <w:lang w:eastAsia="de-DE"/>
              </w:rPr>
              <w:t>Parameter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B30D1F" w:rsidRPr="00B6177E" w:rsidRDefault="00B6177E" w:rsidP="008D3955">
            <w:pPr>
              <w:pStyle w:val="Tabelle9ptMitte1ptvor-nach"/>
              <w:rPr>
                <w:b/>
                <w:snapToGrid w:val="0"/>
                <w:sz w:val="18"/>
                <w:lang w:eastAsia="de-DE"/>
              </w:rPr>
            </w:pPr>
            <w:r w:rsidRPr="00B6177E">
              <w:rPr>
                <w:b/>
                <w:snapToGrid w:val="0"/>
                <w:sz w:val="18"/>
                <w:lang w:eastAsia="de-DE"/>
              </w:rPr>
              <w:t>U</w:t>
            </w:r>
            <w:r w:rsidR="00B30D1F" w:rsidRPr="00B6177E">
              <w:rPr>
                <w:b/>
                <w:snapToGrid w:val="0"/>
                <w:sz w:val="18"/>
                <w:lang w:eastAsia="de-DE"/>
              </w:rPr>
              <w:t>rea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B30D1F" w:rsidRPr="00B6177E" w:rsidRDefault="00B30D1F" w:rsidP="008D3955">
            <w:pPr>
              <w:pStyle w:val="Tabelle9ptMitte1ptvor-nach"/>
              <w:rPr>
                <w:b/>
                <w:snapToGrid w:val="0"/>
                <w:sz w:val="18"/>
                <w:lang w:eastAsia="de-DE"/>
              </w:rPr>
            </w:pPr>
            <w:r w:rsidRPr="00B6177E">
              <w:rPr>
                <w:b/>
                <w:snapToGrid w:val="0"/>
                <w:sz w:val="18"/>
                <w:lang w:eastAsia="de-DE"/>
              </w:rPr>
              <w:t>Remark</w:t>
            </w:r>
          </w:p>
        </w:tc>
      </w:tr>
      <w:tr w:rsidR="00B30D1F" w:rsidRPr="00B6177E" w:rsidTr="007C09D6">
        <w:trPr>
          <w:trHeight w:val="170"/>
        </w:trPr>
        <w:tc>
          <w:tcPr>
            <w:tcW w:w="2467" w:type="pct"/>
          </w:tcPr>
          <w:p w:rsidR="00B30D1F" w:rsidRPr="007C09D6" w:rsidRDefault="00B30D1F" w:rsidP="009A4B95">
            <w:pPr>
              <w:pStyle w:val="Tabelle9ptMitte1ptvor-nach"/>
              <w:jc w:val="left"/>
              <w:rPr>
                <w:rStyle w:val="Tabelle9ptLinks1ptvorZchn"/>
                <w:sz w:val="22"/>
                <w:lang w:eastAsia="de-DE"/>
              </w:rPr>
            </w:pPr>
            <w:r w:rsidRPr="007C09D6">
              <w:rPr>
                <w:rStyle w:val="Tabelle9ptLinks1ptvorZchn"/>
                <w:sz w:val="22"/>
                <w:lang w:eastAsia="de-DE"/>
              </w:rPr>
              <w:t>Sorption constant KOC in soil (L/kg)</w:t>
            </w:r>
          </w:p>
        </w:tc>
        <w:tc>
          <w:tcPr>
            <w:tcW w:w="789" w:type="pct"/>
          </w:tcPr>
          <w:p w:rsidR="00B30D1F" w:rsidRPr="007C09D6" w:rsidRDefault="00B30D1F" w:rsidP="009A4B95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7.2</w:t>
            </w:r>
          </w:p>
        </w:tc>
        <w:tc>
          <w:tcPr>
            <w:tcW w:w="1743" w:type="pct"/>
          </w:tcPr>
          <w:p w:rsidR="00B30D1F" w:rsidRPr="007C09D6" w:rsidRDefault="00B30D1F" w:rsidP="009A4B95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EFSA (2010)</w:t>
            </w:r>
          </w:p>
        </w:tc>
      </w:tr>
      <w:tr w:rsidR="00B30D1F" w:rsidRPr="00B6177E" w:rsidTr="007C09D6">
        <w:trPr>
          <w:trHeight w:val="170"/>
        </w:trPr>
        <w:tc>
          <w:tcPr>
            <w:tcW w:w="2467" w:type="pct"/>
          </w:tcPr>
          <w:p w:rsidR="00B30D1F" w:rsidRPr="007C09D6" w:rsidRDefault="00B30D1F" w:rsidP="009A4B95">
            <w:pPr>
              <w:pStyle w:val="Tabelle9ptMitte1ptvor-nach"/>
              <w:jc w:val="left"/>
              <w:rPr>
                <w:rStyle w:val="Tabelle9ptLinks1ptvorZchn"/>
                <w:sz w:val="22"/>
                <w:lang w:eastAsia="de-DE"/>
              </w:rPr>
            </w:pPr>
            <w:r w:rsidRPr="007C09D6">
              <w:rPr>
                <w:rStyle w:val="Tabelle9ptLinks1ptvorZchn"/>
                <w:sz w:val="22"/>
                <w:lang w:eastAsia="de-DE"/>
              </w:rPr>
              <w:t>Sorption constant KOC in water body (L/kg)</w:t>
            </w:r>
          </w:p>
        </w:tc>
        <w:tc>
          <w:tcPr>
            <w:tcW w:w="789" w:type="pct"/>
          </w:tcPr>
          <w:p w:rsidR="00B30D1F" w:rsidRPr="007C09D6" w:rsidRDefault="00B30D1F" w:rsidP="009A4B95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7.2</w:t>
            </w:r>
          </w:p>
        </w:tc>
        <w:tc>
          <w:tcPr>
            <w:tcW w:w="1743" w:type="pct"/>
          </w:tcPr>
          <w:p w:rsidR="00B30D1F" w:rsidRPr="007C09D6" w:rsidRDefault="00B30D1F" w:rsidP="009A4B95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EFSA (2010)</w:t>
            </w:r>
          </w:p>
        </w:tc>
      </w:tr>
      <w:tr w:rsidR="00B30D1F" w:rsidRPr="00B6177E" w:rsidTr="007C09D6">
        <w:trPr>
          <w:trHeight w:val="170"/>
        </w:trPr>
        <w:tc>
          <w:tcPr>
            <w:tcW w:w="2467" w:type="pct"/>
          </w:tcPr>
          <w:p w:rsidR="00B30D1F" w:rsidRPr="007C09D6" w:rsidRDefault="00B30D1F" w:rsidP="00585EC4">
            <w:pPr>
              <w:pStyle w:val="Tabelle9ptMitte1ptvor-nach"/>
              <w:jc w:val="left"/>
              <w:rPr>
                <w:rStyle w:val="Tabelle9ptLinks1ptvorZchn"/>
                <w:sz w:val="22"/>
                <w:lang w:eastAsia="de-DE"/>
              </w:rPr>
            </w:pPr>
            <w:r w:rsidRPr="007C09D6">
              <w:rPr>
                <w:rStyle w:val="Tabelle9ptLinks1ptvorZchn"/>
                <w:sz w:val="22"/>
                <w:lang w:eastAsia="de-DE"/>
              </w:rPr>
              <w:t>Freundlich exponent (-)</w:t>
            </w:r>
          </w:p>
        </w:tc>
        <w:tc>
          <w:tcPr>
            <w:tcW w:w="789" w:type="pct"/>
          </w:tcPr>
          <w:p w:rsidR="00B30D1F" w:rsidRPr="007C09D6" w:rsidRDefault="00B30D1F" w:rsidP="009A4B95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1</w:t>
            </w:r>
          </w:p>
        </w:tc>
        <w:tc>
          <w:tcPr>
            <w:tcW w:w="1743" w:type="pct"/>
          </w:tcPr>
          <w:p w:rsidR="00B30D1F" w:rsidRPr="007C09D6" w:rsidRDefault="00B30D1F" w:rsidP="009A4B95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EFSA (2010)</w:t>
            </w:r>
          </w:p>
        </w:tc>
      </w:tr>
      <w:tr w:rsidR="00B30D1F" w:rsidRPr="00B6177E" w:rsidTr="007C09D6">
        <w:trPr>
          <w:trHeight w:val="170"/>
        </w:trPr>
        <w:tc>
          <w:tcPr>
            <w:tcW w:w="2467" w:type="pct"/>
          </w:tcPr>
          <w:p w:rsidR="00B30D1F" w:rsidRPr="007C09D6" w:rsidRDefault="00B30D1F" w:rsidP="00B30D1F">
            <w:pPr>
              <w:pStyle w:val="Tabelle9ptMitte1ptvor-nach"/>
              <w:jc w:val="left"/>
              <w:rPr>
                <w:rStyle w:val="Tabelle9ptLinks1ptvorZchn"/>
                <w:sz w:val="22"/>
                <w:lang w:eastAsia="de-DE"/>
              </w:rPr>
            </w:pPr>
            <w:r w:rsidRPr="007C09D6">
              <w:rPr>
                <w:rStyle w:val="Tabelle9ptLinks1ptvorZchn"/>
                <w:sz w:val="22"/>
                <w:lang w:eastAsia="de-DE"/>
              </w:rPr>
              <w:t>Vapour pressure (25°C, Pa)</w:t>
            </w:r>
          </w:p>
        </w:tc>
        <w:tc>
          <w:tcPr>
            <w:tcW w:w="789" w:type="pct"/>
          </w:tcPr>
          <w:p w:rsidR="00B30D1F" w:rsidRPr="007C09D6" w:rsidRDefault="00B30D1F" w:rsidP="009A4B95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0.0016</w:t>
            </w:r>
          </w:p>
        </w:tc>
        <w:tc>
          <w:tcPr>
            <w:tcW w:w="1743" w:type="pct"/>
          </w:tcPr>
          <w:p w:rsidR="00B30D1F" w:rsidRPr="007C09D6" w:rsidRDefault="00B30D1F" w:rsidP="009A4B95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</w:p>
        </w:tc>
      </w:tr>
      <w:tr w:rsidR="00B30D1F" w:rsidRPr="00B6177E" w:rsidTr="007C09D6">
        <w:trPr>
          <w:trHeight w:val="170"/>
        </w:trPr>
        <w:tc>
          <w:tcPr>
            <w:tcW w:w="2467" w:type="pct"/>
          </w:tcPr>
          <w:p w:rsidR="00B30D1F" w:rsidRPr="007C09D6" w:rsidRDefault="00B30D1F" w:rsidP="00E3150F">
            <w:pPr>
              <w:pStyle w:val="Tabelle9ptMitte1ptvor-nach"/>
              <w:jc w:val="left"/>
              <w:rPr>
                <w:rStyle w:val="Tabelle9ptLinks1ptvorZchn"/>
                <w:sz w:val="22"/>
                <w:lang w:eastAsia="de-DE"/>
              </w:rPr>
            </w:pPr>
            <w:r w:rsidRPr="007C09D6">
              <w:rPr>
                <w:rStyle w:val="Tabelle9ptLinks1ptvorZchn"/>
                <w:sz w:val="22"/>
                <w:lang w:eastAsia="de-DE"/>
              </w:rPr>
              <w:t>Molar mass (g/mol)</w:t>
            </w:r>
          </w:p>
        </w:tc>
        <w:tc>
          <w:tcPr>
            <w:tcW w:w="789" w:type="pct"/>
          </w:tcPr>
          <w:p w:rsidR="00B30D1F" w:rsidRPr="007C09D6" w:rsidRDefault="00B30D1F" w:rsidP="00E3150F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60.06</w:t>
            </w:r>
          </w:p>
        </w:tc>
        <w:tc>
          <w:tcPr>
            <w:tcW w:w="1743" w:type="pct"/>
          </w:tcPr>
          <w:p w:rsidR="00B30D1F" w:rsidRPr="007C09D6" w:rsidRDefault="00B30D1F" w:rsidP="00E3150F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</w:p>
        </w:tc>
      </w:tr>
      <w:tr w:rsidR="00B30D1F" w:rsidRPr="00B6177E" w:rsidTr="007C09D6">
        <w:trPr>
          <w:trHeight w:val="170"/>
        </w:trPr>
        <w:tc>
          <w:tcPr>
            <w:tcW w:w="2467" w:type="pct"/>
          </w:tcPr>
          <w:p w:rsidR="00B30D1F" w:rsidRPr="007C09D6" w:rsidRDefault="00B30D1F" w:rsidP="00585EC4">
            <w:pPr>
              <w:pStyle w:val="Tabelle9ptMitte1ptvor-nach"/>
              <w:jc w:val="left"/>
              <w:rPr>
                <w:rStyle w:val="Tabelle9ptLinks1ptvorZchn"/>
                <w:sz w:val="22"/>
                <w:lang w:eastAsia="de-DE"/>
              </w:rPr>
            </w:pPr>
            <w:r w:rsidRPr="007C09D6">
              <w:rPr>
                <w:rStyle w:val="Tabelle9ptLinks1ptvorZchn"/>
                <w:sz w:val="22"/>
                <w:lang w:eastAsia="de-DE"/>
              </w:rPr>
              <w:t>Water solubility (20°C, mg/L)</w:t>
            </w:r>
          </w:p>
        </w:tc>
        <w:tc>
          <w:tcPr>
            <w:tcW w:w="789" w:type="pct"/>
          </w:tcPr>
          <w:p w:rsidR="00B30D1F" w:rsidRPr="007C09D6" w:rsidRDefault="00B30D1F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624000</w:t>
            </w:r>
          </w:p>
        </w:tc>
        <w:tc>
          <w:tcPr>
            <w:tcW w:w="1743" w:type="pct"/>
          </w:tcPr>
          <w:p w:rsidR="00B30D1F" w:rsidRPr="007C09D6" w:rsidRDefault="00B30D1F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EFSA (2010)</w:t>
            </w:r>
          </w:p>
        </w:tc>
      </w:tr>
      <w:tr w:rsidR="00B30D1F" w:rsidRPr="00B6177E" w:rsidTr="007C09D6">
        <w:trPr>
          <w:trHeight w:val="170"/>
        </w:trPr>
        <w:tc>
          <w:tcPr>
            <w:tcW w:w="2467" w:type="pct"/>
          </w:tcPr>
          <w:p w:rsidR="00B30D1F" w:rsidRPr="007C09D6" w:rsidRDefault="00B30D1F" w:rsidP="00585EC4">
            <w:pPr>
              <w:pStyle w:val="Tabelle9ptMitte1ptvor-nach"/>
              <w:jc w:val="left"/>
              <w:rPr>
                <w:rStyle w:val="Tabelle9ptLinks1ptvorZchn"/>
                <w:sz w:val="22"/>
                <w:lang w:eastAsia="de-DE"/>
              </w:rPr>
            </w:pPr>
            <w:r w:rsidRPr="007C09D6">
              <w:rPr>
                <w:rStyle w:val="Tabelle9ptLinks1ptvorZchn"/>
                <w:sz w:val="22"/>
                <w:lang w:eastAsia="de-DE"/>
              </w:rPr>
              <w:t>Molar enthalpy of vaporisation</w:t>
            </w:r>
          </w:p>
        </w:tc>
        <w:tc>
          <w:tcPr>
            <w:tcW w:w="789" w:type="pct"/>
          </w:tcPr>
          <w:p w:rsidR="00B30D1F" w:rsidRPr="007C09D6" w:rsidRDefault="00B6177E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95000</w:t>
            </w:r>
          </w:p>
        </w:tc>
        <w:tc>
          <w:tcPr>
            <w:tcW w:w="1743" w:type="pct"/>
          </w:tcPr>
          <w:p w:rsidR="00B30D1F" w:rsidRPr="007C09D6" w:rsidRDefault="00B30D1F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default</w:t>
            </w:r>
          </w:p>
        </w:tc>
      </w:tr>
      <w:tr w:rsidR="00B30D1F" w:rsidRPr="00B6177E" w:rsidTr="007C09D6">
        <w:trPr>
          <w:trHeight w:val="170"/>
        </w:trPr>
        <w:tc>
          <w:tcPr>
            <w:tcW w:w="2467" w:type="pct"/>
          </w:tcPr>
          <w:p w:rsidR="00B30D1F" w:rsidRPr="007C09D6" w:rsidRDefault="00B30D1F" w:rsidP="00585EC4">
            <w:pPr>
              <w:pStyle w:val="Tabelle9ptMitte1ptvor-nach"/>
              <w:jc w:val="left"/>
              <w:rPr>
                <w:rStyle w:val="Tabelle9ptLinks1ptvorZchn"/>
                <w:sz w:val="22"/>
                <w:lang w:eastAsia="de-DE"/>
              </w:rPr>
            </w:pPr>
            <w:r w:rsidRPr="007C09D6">
              <w:rPr>
                <w:rStyle w:val="Tabelle9ptLinks1ptvorZchn"/>
                <w:sz w:val="22"/>
                <w:lang w:eastAsia="de-DE"/>
              </w:rPr>
              <w:t>Molar enthalpy of dissolution</w:t>
            </w:r>
          </w:p>
        </w:tc>
        <w:tc>
          <w:tcPr>
            <w:tcW w:w="789" w:type="pct"/>
          </w:tcPr>
          <w:p w:rsidR="00B30D1F" w:rsidRPr="007C09D6" w:rsidRDefault="00B30D1F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27000</w:t>
            </w:r>
          </w:p>
        </w:tc>
        <w:tc>
          <w:tcPr>
            <w:tcW w:w="1743" w:type="pct"/>
          </w:tcPr>
          <w:p w:rsidR="00B30D1F" w:rsidRPr="007C09D6" w:rsidRDefault="00B30D1F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default</w:t>
            </w:r>
          </w:p>
        </w:tc>
      </w:tr>
      <w:tr w:rsidR="00B30D1F" w:rsidRPr="00B6177E" w:rsidTr="007C09D6">
        <w:trPr>
          <w:trHeight w:val="190"/>
        </w:trPr>
        <w:tc>
          <w:tcPr>
            <w:tcW w:w="2467" w:type="pct"/>
          </w:tcPr>
          <w:p w:rsidR="00B30D1F" w:rsidRPr="007C09D6" w:rsidRDefault="00B30D1F" w:rsidP="00585EC4">
            <w:pPr>
              <w:pStyle w:val="Tabelle9ptMitte1ptvor-nach"/>
              <w:jc w:val="left"/>
              <w:rPr>
                <w:rStyle w:val="Tabelle9ptLinks1ptvorZchn"/>
                <w:sz w:val="22"/>
                <w:lang w:eastAsia="de-DE"/>
              </w:rPr>
            </w:pPr>
            <w:r w:rsidRPr="007C09D6">
              <w:rPr>
                <w:rStyle w:val="Tabelle9ptLinks1ptvorZchn"/>
                <w:sz w:val="22"/>
                <w:lang w:eastAsia="de-DE"/>
              </w:rPr>
              <w:t>Diffusion coefficient in water</w:t>
            </w:r>
          </w:p>
        </w:tc>
        <w:tc>
          <w:tcPr>
            <w:tcW w:w="789" w:type="pct"/>
          </w:tcPr>
          <w:p w:rsidR="00B30D1F" w:rsidRPr="007C09D6" w:rsidRDefault="00B30D1F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4.3 10</w:t>
            </w:r>
            <w:r w:rsidRPr="007C09D6">
              <w:rPr>
                <w:snapToGrid w:val="0"/>
                <w:sz w:val="22"/>
                <w:vertAlign w:val="superscript"/>
                <w:lang w:eastAsia="de-DE"/>
              </w:rPr>
              <w:t>-5</w:t>
            </w:r>
          </w:p>
        </w:tc>
        <w:tc>
          <w:tcPr>
            <w:tcW w:w="1743" w:type="pct"/>
          </w:tcPr>
          <w:p w:rsidR="00B30D1F" w:rsidRPr="007C09D6" w:rsidRDefault="00B30D1F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default</w:t>
            </w:r>
          </w:p>
        </w:tc>
      </w:tr>
      <w:tr w:rsidR="00B30D1F" w:rsidRPr="00B6177E" w:rsidTr="007C09D6">
        <w:trPr>
          <w:trHeight w:val="190"/>
        </w:trPr>
        <w:tc>
          <w:tcPr>
            <w:tcW w:w="2467" w:type="pct"/>
          </w:tcPr>
          <w:p w:rsidR="00B30D1F" w:rsidRPr="007C09D6" w:rsidRDefault="00B30D1F" w:rsidP="00585EC4">
            <w:pPr>
              <w:pStyle w:val="Tabelle9ptMitte1ptvor-nach"/>
              <w:jc w:val="left"/>
              <w:rPr>
                <w:rStyle w:val="Tabelle9ptLinks1ptvorZchn"/>
                <w:sz w:val="22"/>
                <w:lang w:eastAsia="de-DE"/>
              </w:rPr>
            </w:pPr>
            <w:r w:rsidRPr="007C09D6">
              <w:rPr>
                <w:rStyle w:val="Tabelle9ptLinks1ptvorZchn"/>
                <w:sz w:val="22"/>
                <w:lang w:eastAsia="de-DE"/>
              </w:rPr>
              <w:t>Diffusion coefficient in air</w:t>
            </w:r>
          </w:p>
        </w:tc>
        <w:tc>
          <w:tcPr>
            <w:tcW w:w="789" w:type="pct"/>
          </w:tcPr>
          <w:p w:rsidR="00B30D1F" w:rsidRPr="007C09D6" w:rsidRDefault="00B30D1F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0.43</w:t>
            </w:r>
          </w:p>
        </w:tc>
        <w:tc>
          <w:tcPr>
            <w:tcW w:w="1743" w:type="pct"/>
          </w:tcPr>
          <w:p w:rsidR="00B30D1F" w:rsidRPr="007C09D6" w:rsidRDefault="00B30D1F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default</w:t>
            </w:r>
          </w:p>
        </w:tc>
      </w:tr>
      <w:tr w:rsidR="00B30D1F" w:rsidRPr="00B6177E" w:rsidTr="007C09D6">
        <w:trPr>
          <w:trHeight w:val="190"/>
        </w:trPr>
        <w:tc>
          <w:tcPr>
            <w:tcW w:w="2467" w:type="pct"/>
            <w:tcBorders>
              <w:bottom w:val="single" w:sz="4" w:space="0" w:color="auto"/>
            </w:tcBorders>
          </w:tcPr>
          <w:p w:rsidR="00B30D1F" w:rsidRPr="007C09D6" w:rsidRDefault="00B30D1F" w:rsidP="00585EC4">
            <w:pPr>
              <w:pStyle w:val="Tabelle9ptMitte1ptvor-nach"/>
              <w:jc w:val="left"/>
              <w:rPr>
                <w:rStyle w:val="Tabelle9ptLinks1ptvorZchn"/>
                <w:sz w:val="22"/>
                <w:lang w:eastAsia="de-DE"/>
              </w:rPr>
            </w:pPr>
            <w:r w:rsidRPr="007C09D6">
              <w:rPr>
                <w:rStyle w:val="Tabelle9ptLinks1ptvorZchn"/>
                <w:sz w:val="22"/>
                <w:lang w:eastAsia="de-DE"/>
              </w:rPr>
              <w:t>Plant uptake factor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B30D1F" w:rsidRPr="007C09D6" w:rsidRDefault="00B30D1F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0</w:t>
            </w:r>
          </w:p>
        </w:tc>
        <w:tc>
          <w:tcPr>
            <w:tcW w:w="1743" w:type="pct"/>
            <w:tcBorders>
              <w:bottom w:val="single" w:sz="4" w:space="0" w:color="auto"/>
            </w:tcBorders>
          </w:tcPr>
          <w:p w:rsidR="00B30D1F" w:rsidRPr="007C09D6" w:rsidRDefault="00B30D1F" w:rsidP="00585EC4">
            <w:pPr>
              <w:pStyle w:val="Tabelle9ptMitte1ptvor-nach"/>
              <w:rPr>
                <w:snapToGrid w:val="0"/>
                <w:sz w:val="22"/>
                <w:lang w:eastAsia="de-DE"/>
              </w:rPr>
            </w:pPr>
            <w:r w:rsidRPr="007C09D6">
              <w:rPr>
                <w:snapToGrid w:val="0"/>
                <w:sz w:val="22"/>
                <w:lang w:eastAsia="de-DE"/>
              </w:rPr>
              <w:t>default</w:t>
            </w:r>
          </w:p>
        </w:tc>
      </w:tr>
    </w:tbl>
    <w:p w:rsidR="00585EC4" w:rsidRPr="002A649F" w:rsidRDefault="00585EC4" w:rsidP="00585EC4">
      <w:pPr>
        <w:autoSpaceDE/>
        <w:autoSpaceDN/>
        <w:adjustRightInd/>
        <w:spacing w:line="240" w:lineRule="auto"/>
        <w:ind w:left="0" w:firstLine="709"/>
        <w:jc w:val="left"/>
        <w:rPr>
          <w:sz w:val="16"/>
          <w:szCs w:val="18"/>
          <w:highlight w:val="yellow"/>
        </w:rPr>
      </w:pPr>
      <w:bookmarkStart w:id="22" w:name="_Ref71681468"/>
    </w:p>
    <w:p w:rsidR="00CB4F09" w:rsidRPr="002A649F" w:rsidRDefault="00CB4F09" w:rsidP="00697749">
      <w:pPr>
        <w:autoSpaceDE/>
        <w:autoSpaceDN/>
        <w:adjustRightInd/>
        <w:spacing w:line="240" w:lineRule="auto"/>
        <w:ind w:left="0"/>
        <w:jc w:val="left"/>
        <w:rPr>
          <w:b/>
          <w:kern w:val="28"/>
          <w:szCs w:val="22"/>
          <w:highlight w:val="yellow"/>
          <w:u w:val="single"/>
          <w:lang w:val="en-US"/>
        </w:rPr>
      </w:pPr>
      <w:r w:rsidRPr="002A649F">
        <w:rPr>
          <w:b/>
          <w:kern w:val="28"/>
          <w:szCs w:val="22"/>
          <w:highlight w:val="yellow"/>
          <w:u w:val="single"/>
          <w:lang w:val="en-US"/>
        </w:rPr>
        <w:br w:type="column"/>
      </w:r>
    </w:p>
    <w:p w:rsidR="0012524E" w:rsidRPr="009A5A6F" w:rsidRDefault="0012524E" w:rsidP="00142A5D">
      <w:pPr>
        <w:pStyle w:val="berschrift1"/>
      </w:pPr>
      <w:bookmarkStart w:id="23" w:name="_Toc20752513"/>
      <w:r w:rsidRPr="009A5A6F">
        <w:t>Results</w:t>
      </w:r>
      <w:bookmarkEnd w:id="23"/>
    </w:p>
    <w:p w:rsidR="00146190" w:rsidRPr="009A5A6F" w:rsidRDefault="0012524E" w:rsidP="007F4A42">
      <w:r w:rsidRPr="009A5A6F">
        <w:t xml:space="preserve">The maximum concentrations </w:t>
      </w:r>
      <w:r w:rsidR="002C7B10" w:rsidRPr="009A5A6F">
        <w:t xml:space="preserve">for all scenarios and crops </w:t>
      </w:r>
      <w:r w:rsidRPr="009A5A6F">
        <w:t>are summarised in the following</w:t>
      </w:r>
      <w:r w:rsidR="00396CDD" w:rsidRPr="009A5A6F">
        <w:t xml:space="preserve"> </w:t>
      </w:r>
      <w:r w:rsidR="00396CDD" w:rsidRPr="009A5A6F">
        <w:fldChar w:fldCharType="begin"/>
      </w:r>
      <w:r w:rsidR="00396CDD" w:rsidRPr="009A5A6F">
        <w:instrText xml:space="preserve"> REF _Ref326136945 \h </w:instrText>
      </w:r>
      <w:r w:rsidR="00FC1492" w:rsidRPr="009A5A6F">
        <w:instrText xml:space="preserve"> \* MERGEFORMAT </w:instrText>
      </w:r>
      <w:r w:rsidR="00396CDD" w:rsidRPr="009A5A6F">
        <w:fldChar w:fldCharType="separate"/>
      </w:r>
      <w:r w:rsidR="005B60E7" w:rsidRPr="009A5A6F">
        <w:t xml:space="preserve">Table </w:t>
      </w:r>
      <w:r w:rsidR="005B60E7">
        <w:rPr>
          <w:noProof/>
        </w:rPr>
        <w:t>6</w:t>
      </w:r>
      <w:r w:rsidR="00396CDD" w:rsidRPr="009A5A6F">
        <w:fldChar w:fldCharType="end"/>
      </w:r>
      <w:r w:rsidR="00396CDD" w:rsidRPr="009A5A6F">
        <w:t>.</w:t>
      </w:r>
    </w:p>
    <w:p w:rsidR="00CB4E88" w:rsidRPr="009A5A6F" w:rsidRDefault="00CB4E88" w:rsidP="00CB4E88">
      <w:pPr>
        <w:pStyle w:val="Beschriftung"/>
      </w:pPr>
      <w:r w:rsidRPr="009A5A6F">
        <w:t xml:space="preserve">Table </w:t>
      </w:r>
      <w:r w:rsidRPr="009A5A6F">
        <w:fldChar w:fldCharType="begin"/>
      </w:r>
      <w:r w:rsidRPr="009A5A6F">
        <w:instrText xml:space="preserve"> SEQ Table \* ARABIC </w:instrText>
      </w:r>
      <w:r w:rsidRPr="009A5A6F">
        <w:fldChar w:fldCharType="separate"/>
      </w:r>
      <w:r w:rsidR="005B60E7">
        <w:rPr>
          <w:noProof/>
        </w:rPr>
        <w:t>5</w:t>
      </w:r>
      <w:r w:rsidRPr="009A5A6F">
        <w:fldChar w:fldCharType="end"/>
      </w:r>
      <w:r w:rsidRPr="009A5A6F">
        <w:t xml:space="preserve">: Maximum concentrations (PECmax) </w:t>
      </w:r>
      <w:r w:rsidR="009A5A6F" w:rsidRPr="009A5A6F">
        <w:t>of urea</w:t>
      </w:r>
      <w:r w:rsidRPr="009A5A6F">
        <w:t xml:space="preserve"> at FOCUS Step 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7559"/>
        <w:gridCol w:w="1473"/>
      </w:tblGrid>
      <w:tr w:rsidR="009A5A6F" w:rsidRPr="009A5A6F" w:rsidTr="009A5A6F">
        <w:trPr>
          <w:trHeight w:val="15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A6F" w:rsidRPr="009A5A6F" w:rsidRDefault="009A5A6F" w:rsidP="009A5A6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9A5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Scen.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A6F" w:rsidRPr="009A5A6F" w:rsidRDefault="009A5A6F" w:rsidP="009A5A6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b/>
                <w:bCs/>
                <w:color w:val="000000"/>
                <w:szCs w:val="22"/>
                <w:lang w:val="de-DE"/>
              </w:rPr>
            </w:pPr>
            <w:r w:rsidRPr="009A5A6F">
              <w:rPr>
                <w:rFonts w:ascii="Calibri" w:hAnsi="Calibri" w:cs="Times New Roman"/>
                <w:b/>
                <w:bCs/>
                <w:color w:val="000000"/>
                <w:szCs w:val="22"/>
                <w:lang w:val="de-DE"/>
              </w:rPr>
              <w:t>Scenaro/Crop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A6F" w:rsidRPr="009A5A6F" w:rsidRDefault="009A5A6F" w:rsidP="009A5A6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b/>
                <w:bCs/>
                <w:color w:val="000000"/>
                <w:szCs w:val="22"/>
                <w:lang w:val="de-DE"/>
              </w:rPr>
            </w:pPr>
            <w:r w:rsidRPr="009A5A6F">
              <w:rPr>
                <w:rFonts w:ascii="Calibri" w:hAnsi="Calibri" w:cs="Times New Roman"/>
                <w:b/>
                <w:bCs/>
                <w:color w:val="000000"/>
                <w:szCs w:val="22"/>
                <w:lang w:val="de-DE"/>
              </w:rPr>
              <w:t>PECmax (µg/L)</w:t>
            </w:r>
          </w:p>
        </w:tc>
      </w:tr>
      <w:tr w:rsidR="009A5A6F" w:rsidRPr="009A5A6F" w:rsidTr="009A5A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A6F" w:rsidRPr="009A5A6F" w:rsidRDefault="009A5A6F" w:rsidP="009A5A6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9A5A6F">
              <w:rPr>
                <w:color w:val="000000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A6F" w:rsidRPr="009A5A6F" w:rsidRDefault="009A5A6F" w:rsidP="009A5A6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</w:rPr>
              <w:t>Oilseed rape (winter), end of February/ begin</w:t>
            </w:r>
            <w:r w:rsidR="00A45363">
              <w:rPr>
                <w:color w:val="000000"/>
                <w:szCs w:val="22"/>
              </w:rPr>
              <w:t>ning</w:t>
            </w:r>
            <w:r>
              <w:rPr>
                <w:color w:val="000000"/>
                <w:szCs w:val="22"/>
              </w:rPr>
              <w:t xml:space="preserve"> of April, 260kg, begin</w:t>
            </w:r>
            <w:r w:rsidR="00A45363">
              <w:rPr>
                <w:color w:val="000000"/>
                <w:szCs w:val="22"/>
              </w:rPr>
              <w:t>ning</w:t>
            </w:r>
            <w:r>
              <w:rPr>
                <w:color w:val="000000"/>
                <w:szCs w:val="22"/>
              </w:rPr>
              <w:t>/mid of April, 130kg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A6F" w:rsidRPr="009A5A6F" w:rsidRDefault="009A5A6F" w:rsidP="009A5A6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9A5A6F">
              <w:rPr>
                <w:color w:val="000000"/>
                <w:szCs w:val="22"/>
                <w:lang w:val="de-DE"/>
              </w:rPr>
              <w:t>1024.6</w:t>
            </w:r>
          </w:p>
        </w:tc>
      </w:tr>
      <w:tr w:rsidR="009A5A6F" w:rsidRPr="009A5A6F" w:rsidTr="009A5A6F">
        <w:trPr>
          <w:trHeight w:val="11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A6F" w:rsidRPr="009A5A6F" w:rsidRDefault="009A5A6F" w:rsidP="009A5A6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9A5A6F">
              <w:rPr>
                <w:color w:val="000000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A6F" w:rsidRDefault="009A5A6F" w:rsidP="009A5A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Potatoes, begin</w:t>
            </w:r>
            <w:r w:rsidR="00A45363">
              <w:rPr>
                <w:color w:val="000000"/>
                <w:szCs w:val="22"/>
              </w:rPr>
              <w:t>ning</w:t>
            </w:r>
            <w:r>
              <w:rPr>
                <w:color w:val="000000"/>
                <w:szCs w:val="22"/>
              </w:rPr>
              <w:t xml:space="preserve"> of April, 260kg, mid of May, 90kg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A6F" w:rsidRPr="009A5A6F" w:rsidRDefault="009A5A6F" w:rsidP="009A5A6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9A5A6F">
              <w:rPr>
                <w:color w:val="000000"/>
                <w:szCs w:val="22"/>
                <w:lang w:val="de-DE"/>
              </w:rPr>
              <w:t>2533.6</w:t>
            </w:r>
          </w:p>
        </w:tc>
      </w:tr>
      <w:tr w:rsidR="009A5A6F" w:rsidRPr="009A5A6F" w:rsidTr="009A5A6F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A6F" w:rsidRPr="009A5A6F" w:rsidRDefault="009A5A6F" w:rsidP="009A5A6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9A5A6F">
              <w:rPr>
                <w:color w:val="000000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A6F" w:rsidRDefault="009A5A6F" w:rsidP="009A5A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(Leafy) vegetables, default, 430kg,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5A6F" w:rsidRPr="009A5A6F" w:rsidRDefault="009A5A6F" w:rsidP="009A5A6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9A5A6F">
              <w:rPr>
                <w:color w:val="000000"/>
                <w:szCs w:val="22"/>
                <w:lang w:val="de-DE"/>
              </w:rPr>
              <w:t>5768.4</w:t>
            </w:r>
          </w:p>
        </w:tc>
      </w:tr>
    </w:tbl>
    <w:p w:rsidR="00390126" w:rsidRPr="002A649F" w:rsidRDefault="00390126" w:rsidP="007F4A42">
      <w:pPr>
        <w:rPr>
          <w:highlight w:val="yellow"/>
          <w:u w:val="single"/>
        </w:rPr>
      </w:pPr>
    </w:p>
    <w:p w:rsidR="00CE404A" w:rsidRPr="002A649F" w:rsidRDefault="00CE404A" w:rsidP="00CE404A">
      <w:pPr>
        <w:spacing w:line="240" w:lineRule="auto"/>
        <w:rPr>
          <w:highlight w:val="yellow"/>
        </w:rPr>
      </w:pPr>
      <w:bookmarkStart w:id="24" w:name="_Ref75150138"/>
      <w:bookmarkStart w:id="25" w:name="_Toc77667311"/>
      <w:bookmarkStart w:id="26" w:name="_Toc316552737"/>
    </w:p>
    <w:p w:rsidR="0074691C" w:rsidRPr="002A649F" w:rsidRDefault="00FC1492" w:rsidP="00567BFD">
      <w:pPr>
        <w:spacing w:line="240" w:lineRule="auto"/>
        <w:rPr>
          <w:highlight w:val="yellow"/>
        </w:rPr>
      </w:pPr>
      <w:r w:rsidRPr="002A649F">
        <w:rPr>
          <w:highlight w:val="yellow"/>
        </w:rPr>
        <w:br w:type="column"/>
      </w:r>
    </w:p>
    <w:p w:rsidR="0012524E" w:rsidRPr="009A5A6F" w:rsidRDefault="0012524E" w:rsidP="00663AF9">
      <w:pPr>
        <w:pStyle w:val="Beschriftung"/>
      </w:pPr>
      <w:bookmarkStart w:id="27" w:name="_Ref326136945"/>
      <w:r w:rsidRPr="009A5A6F">
        <w:t xml:space="preserve">Table </w:t>
      </w:r>
      <w:r w:rsidRPr="009A5A6F">
        <w:fldChar w:fldCharType="begin"/>
      </w:r>
      <w:r w:rsidRPr="009A5A6F">
        <w:instrText xml:space="preserve"> SEQ Table \* ARABIC </w:instrText>
      </w:r>
      <w:r w:rsidRPr="009A5A6F">
        <w:fldChar w:fldCharType="separate"/>
      </w:r>
      <w:r w:rsidR="005B60E7">
        <w:rPr>
          <w:noProof/>
        </w:rPr>
        <w:t>6</w:t>
      </w:r>
      <w:r w:rsidRPr="009A5A6F">
        <w:fldChar w:fldCharType="end"/>
      </w:r>
      <w:bookmarkEnd w:id="22"/>
      <w:bookmarkEnd w:id="24"/>
      <w:bookmarkEnd w:id="27"/>
      <w:r w:rsidRPr="009A5A6F">
        <w:t xml:space="preserve">: Global maximum concentrations </w:t>
      </w:r>
      <w:bookmarkEnd w:id="25"/>
      <w:r w:rsidR="009A5A6F" w:rsidRPr="009A5A6F">
        <w:t xml:space="preserve">of urea </w:t>
      </w:r>
      <w:r w:rsidR="006771D0" w:rsidRPr="009A5A6F">
        <w:t>at FOCUS Step 3</w:t>
      </w:r>
      <w:bookmarkEnd w:id="26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5130"/>
        <w:gridCol w:w="1376"/>
        <w:gridCol w:w="1223"/>
        <w:gridCol w:w="1371"/>
      </w:tblGrid>
      <w:tr w:rsidR="00BF4263" w:rsidRPr="00BF4263" w:rsidTr="00A45363">
        <w:trPr>
          <w:trHeight w:val="1515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BF42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Scen.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bCs/>
                <w:color w:val="000000"/>
                <w:szCs w:val="22"/>
                <w:lang w:val="de-DE"/>
              </w:rPr>
            </w:pPr>
            <w:r w:rsidRPr="00BF4263">
              <w:rPr>
                <w:b/>
                <w:bCs/>
                <w:color w:val="000000"/>
                <w:szCs w:val="22"/>
                <w:lang w:val="de-DE"/>
              </w:rPr>
              <w:t>Crop</w:t>
            </w:r>
            <w:r w:rsidR="007D7F35">
              <w:rPr>
                <w:b/>
                <w:bCs/>
                <w:color w:val="000000"/>
                <w:szCs w:val="22"/>
                <w:lang w:val="de-DE"/>
              </w:rPr>
              <w:t>/Scenario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bCs/>
                <w:color w:val="000000"/>
                <w:szCs w:val="22"/>
                <w:lang w:val="de-DE"/>
              </w:rPr>
            </w:pPr>
            <w:r w:rsidRPr="00BF4263">
              <w:rPr>
                <w:b/>
                <w:bCs/>
                <w:color w:val="000000"/>
                <w:szCs w:val="22"/>
                <w:lang w:val="en-US"/>
              </w:rPr>
              <w:t>Scenario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bCs/>
                <w:color w:val="000000"/>
                <w:szCs w:val="22"/>
                <w:lang w:val="de-DE"/>
              </w:rPr>
            </w:pPr>
            <w:r w:rsidRPr="00BF4263">
              <w:rPr>
                <w:b/>
                <w:bCs/>
                <w:color w:val="000000"/>
                <w:szCs w:val="22"/>
                <w:lang w:val="de-DE"/>
              </w:rPr>
              <w:t>PECsw (µg/L)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bCs/>
                <w:color w:val="000000"/>
                <w:szCs w:val="22"/>
                <w:lang w:val="de-DE"/>
              </w:rPr>
            </w:pPr>
            <w:r w:rsidRPr="00BF4263">
              <w:rPr>
                <w:b/>
                <w:bCs/>
                <w:color w:val="000000"/>
                <w:szCs w:val="22"/>
                <w:lang w:val="de-DE"/>
              </w:rPr>
              <w:t>PECsed (µg/kg)</w:t>
            </w:r>
          </w:p>
        </w:tc>
      </w:tr>
      <w:tr w:rsidR="00BF4263" w:rsidRPr="00BF4263" w:rsidTr="009A5A6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en-US"/>
              </w:rPr>
            </w:pPr>
            <w:r w:rsidRPr="00BF4263">
              <w:rPr>
                <w:color w:val="000000"/>
                <w:szCs w:val="22"/>
                <w:lang w:val="en-US"/>
              </w:rPr>
              <w:t>Oilseed rape (winter), end of February/ begin of April, 260kg, begin/mid of April, 130kg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D2_Ditch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467.9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150.1</w:t>
            </w:r>
          </w:p>
        </w:tc>
      </w:tr>
      <w:tr w:rsidR="00BF4263" w:rsidRPr="00BF4263" w:rsidTr="009A5A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D2_Stream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293.2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87.23</w:t>
            </w:r>
          </w:p>
        </w:tc>
      </w:tr>
      <w:tr w:rsidR="00BF4263" w:rsidRPr="00BF4263" w:rsidTr="009A5A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D3_Ditch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411.9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378</w:t>
            </w:r>
          </w:p>
        </w:tc>
      </w:tr>
      <w:tr w:rsidR="00BF4263" w:rsidRPr="00BF4263" w:rsidTr="009A5A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D4_Pond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305.4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176.3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D4_Stream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403.9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191.5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D5_Pond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28.41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14.42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D5_Stream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31.12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14.9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R1_Pond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14.61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3.889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R1_Stream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604.7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31.81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R3_Stream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1024.6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60.08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en-US"/>
              </w:rPr>
            </w:pPr>
            <w:r w:rsidRPr="00BF4263">
              <w:rPr>
                <w:color w:val="000000"/>
                <w:szCs w:val="22"/>
                <w:lang w:val="en-US"/>
              </w:rPr>
              <w:t>Potatoes, begin of April, 260kg, mid of May, 90kg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D3_Ditch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510.3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459.1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D4_Pond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300.7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201.8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D4_Stream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1191.2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468.9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D6_Ditch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1752.8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183.3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D6_Ditch2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1752.8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183.3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R1_Pond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44.97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12.13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R1_Stream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811.5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51.64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R2_Stream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1074.9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30.17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R3_Stream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2533.6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132.4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 xml:space="preserve">(Leafy) vegetables, default, 430kg,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D3_Ditch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5768.4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2812.8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D3_Ditch2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498.2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459.6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D4_Pond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261.6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D4_Stream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2471.8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536.8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D6_Ditch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5614.9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743.6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R1_Pond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94.03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20.94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R1_Pond2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94.03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15.62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R1_Stream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1797.2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63.93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R1_Stream2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1781.8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56.79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R2_Stream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2356.8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48.42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R2_Stream2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62.55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R3_Stream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2541.5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122.7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R3_Stream2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2533.7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121.2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R4_Stream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2247.7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190.3</w:t>
            </w:r>
          </w:p>
        </w:tc>
      </w:tr>
      <w:tr w:rsidR="00BF4263" w:rsidRPr="00BF4263" w:rsidTr="009A5A6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R4_Stream2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2672.2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63" w:rsidRPr="00BF4263" w:rsidRDefault="00BF4263" w:rsidP="00BF426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BF4263">
              <w:rPr>
                <w:color w:val="000000"/>
                <w:szCs w:val="22"/>
                <w:lang w:val="de-DE"/>
              </w:rPr>
              <w:t>229.7</w:t>
            </w:r>
          </w:p>
        </w:tc>
      </w:tr>
    </w:tbl>
    <w:p w:rsidR="00B6059C" w:rsidRDefault="00B6059C" w:rsidP="00B6059C">
      <w:pPr>
        <w:rPr>
          <w:highlight w:val="yellow"/>
          <w:lang w:val="en-US" w:eastAsia="ja-JP"/>
        </w:rPr>
      </w:pPr>
    </w:p>
    <w:p w:rsidR="00BF4263" w:rsidRPr="002A649F" w:rsidRDefault="00BF4263" w:rsidP="00B6059C">
      <w:pPr>
        <w:rPr>
          <w:highlight w:val="yellow"/>
          <w:lang w:val="en-US" w:eastAsia="ja-JP"/>
        </w:rPr>
      </w:pPr>
    </w:p>
    <w:p w:rsidR="00666C46" w:rsidRPr="002A649F" w:rsidRDefault="00666C46" w:rsidP="00C6666F">
      <w:pPr>
        <w:ind w:left="0"/>
        <w:rPr>
          <w:highlight w:val="yellow"/>
          <w:lang w:val="en-US" w:eastAsia="ja-JP"/>
        </w:rPr>
        <w:sectPr w:rsidR="00666C46" w:rsidRPr="002A649F" w:rsidSect="00F81255">
          <w:headerReference w:type="default" r:id="rId9"/>
          <w:headerReference w:type="first" r:id="rId10"/>
          <w:pgSz w:w="12240" w:h="15840" w:code="1"/>
          <w:pgMar w:top="3969" w:right="1134" w:bottom="1134" w:left="1418" w:header="2835" w:footer="720" w:gutter="0"/>
          <w:cols w:space="720"/>
          <w:noEndnote/>
          <w:titlePg/>
        </w:sectPr>
      </w:pPr>
    </w:p>
    <w:p w:rsidR="0012524E" w:rsidRPr="00A45363" w:rsidRDefault="0012524E" w:rsidP="002D784C">
      <w:pPr>
        <w:pStyle w:val="berschrift1"/>
        <w:tabs>
          <w:tab w:val="num" w:pos="709"/>
        </w:tabs>
      </w:pPr>
      <w:bookmarkStart w:id="28" w:name="_Toc316552765"/>
      <w:bookmarkStart w:id="29" w:name="_Toc20752514"/>
      <w:r w:rsidRPr="00A45363">
        <w:lastRenderedPageBreak/>
        <w:t>Conclusions</w:t>
      </w:r>
      <w:bookmarkEnd w:id="28"/>
      <w:bookmarkEnd w:id="29"/>
    </w:p>
    <w:p w:rsidR="001D429F" w:rsidRPr="00A45363" w:rsidRDefault="001D429F" w:rsidP="001D429F"/>
    <w:p w:rsidR="006C0B86" w:rsidRPr="00A45363" w:rsidRDefault="00754B0E" w:rsidP="006C0B86">
      <w:r w:rsidRPr="00A45363">
        <w:t>The f</w:t>
      </w:r>
      <w:r w:rsidR="006C0B86" w:rsidRPr="00A45363">
        <w:t xml:space="preserve">ollowing maximum concentrations were </w:t>
      </w:r>
      <w:r w:rsidRPr="00A45363">
        <w:t xml:space="preserve">calculated </w:t>
      </w:r>
      <w:r w:rsidR="006C0B86" w:rsidRPr="00A45363">
        <w:t xml:space="preserve">for </w:t>
      </w:r>
      <w:r w:rsidR="007D7F35" w:rsidRPr="00A45363">
        <w:t>urea</w:t>
      </w:r>
      <w:r w:rsidR="006C0B86" w:rsidRPr="00A45363">
        <w:t xml:space="preserve"> at step 3</w:t>
      </w:r>
      <w:r w:rsidR="00226056" w:rsidRPr="00A45363">
        <w:t xml:space="preserve"> simulations</w:t>
      </w:r>
      <w:r w:rsidR="002D784C" w:rsidRPr="00A45363">
        <w:t xml:space="preserve"> (no </w:t>
      </w:r>
      <w:r w:rsidR="005346EE" w:rsidRPr="00A45363">
        <w:t xml:space="preserve">additional </w:t>
      </w:r>
      <w:r w:rsidR="002D784C" w:rsidRPr="00A45363">
        <w:t>buffer strip to the surface water body)</w:t>
      </w:r>
      <w:r w:rsidR="00226056" w:rsidRPr="00A45363">
        <w:t xml:space="preserve">: </w:t>
      </w:r>
    </w:p>
    <w:p w:rsidR="004D0F73" w:rsidRPr="00A45363" w:rsidRDefault="004D0F73" w:rsidP="004D0F73"/>
    <w:p w:rsidR="001437CE" w:rsidRPr="00A45363" w:rsidRDefault="001437CE" w:rsidP="001437CE"/>
    <w:p w:rsidR="00390126" w:rsidRPr="00A45363" w:rsidRDefault="00390126" w:rsidP="00390126">
      <w:pPr>
        <w:rPr>
          <w:u w:val="single"/>
        </w:rPr>
      </w:pPr>
    </w:p>
    <w:p w:rsidR="00390126" w:rsidRPr="00A45363" w:rsidRDefault="00390126" w:rsidP="00390126">
      <w:pPr>
        <w:rPr>
          <w:u w:val="single"/>
        </w:rPr>
      </w:pPr>
    </w:p>
    <w:p w:rsidR="00C6666F" w:rsidRPr="00A45363" w:rsidRDefault="00C6666F" w:rsidP="00C6666F">
      <w:pPr>
        <w:pStyle w:val="Beschriftung"/>
      </w:pPr>
      <w:r w:rsidRPr="00A45363">
        <w:t xml:space="preserve">Table </w:t>
      </w:r>
      <w:r w:rsidRPr="00A45363">
        <w:fldChar w:fldCharType="begin"/>
      </w:r>
      <w:r w:rsidRPr="00A45363">
        <w:instrText xml:space="preserve"> SEQ Table \* ARABIC </w:instrText>
      </w:r>
      <w:r w:rsidRPr="00A45363">
        <w:fldChar w:fldCharType="separate"/>
      </w:r>
      <w:r w:rsidR="005B60E7" w:rsidRPr="00A45363">
        <w:rPr>
          <w:noProof/>
        </w:rPr>
        <w:t>7</w:t>
      </w:r>
      <w:r w:rsidRPr="00A45363">
        <w:fldChar w:fldCharType="end"/>
      </w:r>
      <w:r w:rsidRPr="00A45363">
        <w:t xml:space="preserve">: Maximum concentrations (PECmax) </w:t>
      </w:r>
      <w:r w:rsidR="007D7F35" w:rsidRPr="00A45363">
        <w:t>urea</w:t>
      </w:r>
      <w:r w:rsidRPr="00A45363">
        <w:t xml:space="preserve"> at FOCUS Step 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7533"/>
        <w:gridCol w:w="1473"/>
      </w:tblGrid>
      <w:tr w:rsidR="007D7F35" w:rsidRPr="00A45363" w:rsidTr="00A03A6A">
        <w:trPr>
          <w:trHeight w:val="15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F35" w:rsidRPr="00A45363" w:rsidRDefault="007D7F35" w:rsidP="00A03A6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A45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Scen.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F35" w:rsidRPr="00A45363" w:rsidRDefault="007D7F35" w:rsidP="00A03A6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b/>
                <w:bCs/>
                <w:color w:val="000000"/>
                <w:szCs w:val="22"/>
                <w:lang w:val="de-DE"/>
              </w:rPr>
            </w:pPr>
            <w:r w:rsidRPr="00A45363">
              <w:rPr>
                <w:rFonts w:ascii="Calibri" w:hAnsi="Calibri" w:cs="Times New Roman"/>
                <w:b/>
                <w:bCs/>
                <w:color w:val="000000"/>
                <w:szCs w:val="22"/>
                <w:lang w:val="de-DE"/>
              </w:rPr>
              <w:t>Scenaro/Crop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F35" w:rsidRPr="00A45363" w:rsidRDefault="007D7F35" w:rsidP="00A03A6A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b/>
                <w:bCs/>
                <w:color w:val="000000"/>
                <w:szCs w:val="22"/>
                <w:lang w:val="de-DE"/>
              </w:rPr>
            </w:pPr>
            <w:r w:rsidRPr="00A45363">
              <w:rPr>
                <w:rFonts w:ascii="Calibri" w:hAnsi="Calibri" w:cs="Times New Roman"/>
                <w:b/>
                <w:bCs/>
                <w:color w:val="000000"/>
                <w:szCs w:val="22"/>
                <w:lang w:val="de-DE"/>
              </w:rPr>
              <w:t>PECmax (µg/L)</w:t>
            </w:r>
          </w:p>
        </w:tc>
      </w:tr>
      <w:tr w:rsidR="007D7F35" w:rsidRPr="00A45363" w:rsidTr="00A03A6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F35" w:rsidRPr="00A45363" w:rsidRDefault="007D7F35" w:rsidP="00A03A6A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A45363">
              <w:rPr>
                <w:color w:val="000000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F35" w:rsidRPr="00A45363" w:rsidRDefault="007D7F35" w:rsidP="00A03A6A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en-US"/>
              </w:rPr>
            </w:pPr>
            <w:r w:rsidRPr="00A45363">
              <w:rPr>
                <w:color w:val="000000"/>
                <w:szCs w:val="22"/>
              </w:rPr>
              <w:t>Oilseed rape (winter), end of February/ begin of April, 260kg, begin/mid of April, 130kg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F35" w:rsidRPr="00A45363" w:rsidRDefault="007D7F35" w:rsidP="00A03A6A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A45363">
              <w:rPr>
                <w:color w:val="000000"/>
                <w:szCs w:val="22"/>
                <w:lang w:val="de-DE"/>
              </w:rPr>
              <w:t>1024.6</w:t>
            </w:r>
          </w:p>
        </w:tc>
      </w:tr>
      <w:tr w:rsidR="007D7F35" w:rsidRPr="00A45363" w:rsidTr="00A03A6A">
        <w:trPr>
          <w:trHeight w:val="11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F35" w:rsidRPr="00A45363" w:rsidRDefault="007D7F35" w:rsidP="00A03A6A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A45363">
              <w:rPr>
                <w:color w:val="000000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F35" w:rsidRPr="00A45363" w:rsidRDefault="007D7F35" w:rsidP="00A03A6A">
            <w:pPr>
              <w:jc w:val="center"/>
              <w:rPr>
                <w:color w:val="000000"/>
                <w:szCs w:val="22"/>
              </w:rPr>
            </w:pPr>
            <w:r w:rsidRPr="00A45363">
              <w:rPr>
                <w:color w:val="000000"/>
                <w:szCs w:val="22"/>
              </w:rPr>
              <w:t>Potatoes, begin of April, 260kg, mid of May, 90kg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F35" w:rsidRPr="00A45363" w:rsidRDefault="007D7F35" w:rsidP="00A03A6A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A45363">
              <w:rPr>
                <w:color w:val="000000"/>
                <w:szCs w:val="22"/>
                <w:lang w:val="de-DE"/>
              </w:rPr>
              <w:t>2533.6</w:t>
            </w:r>
          </w:p>
        </w:tc>
      </w:tr>
      <w:tr w:rsidR="007D7F35" w:rsidRPr="009A5A6F" w:rsidTr="00A03A6A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F35" w:rsidRPr="00A45363" w:rsidRDefault="007D7F35" w:rsidP="00A03A6A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A45363">
              <w:rPr>
                <w:color w:val="000000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F35" w:rsidRPr="00A45363" w:rsidRDefault="007D7F35" w:rsidP="00A03A6A">
            <w:pPr>
              <w:jc w:val="center"/>
              <w:rPr>
                <w:color w:val="000000"/>
                <w:szCs w:val="22"/>
              </w:rPr>
            </w:pPr>
            <w:r w:rsidRPr="00A45363">
              <w:rPr>
                <w:color w:val="000000"/>
                <w:szCs w:val="22"/>
              </w:rPr>
              <w:t>(Leafy) vegetables, default, 430kg,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F35" w:rsidRPr="009A5A6F" w:rsidRDefault="007D7F35" w:rsidP="00A03A6A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Cs w:val="22"/>
                <w:lang w:val="de-DE"/>
              </w:rPr>
            </w:pPr>
            <w:r w:rsidRPr="00A45363">
              <w:rPr>
                <w:color w:val="000000"/>
                <w:szCs w:val="22"/>
                <w:lang w:val="de-DE"/>
              </w:rPr>
              <w:t>5768.4</w:t>
            </w:r>
          </w:p>
        </w:tc>
      </w:tr>
    </w:tbl>
    <w:p w:rsidR="007D7F35" w:rsidRDefault="007D7F35" w:rsidP="00F25625">
      <w:pPr>
        <w:rPr>
          <w:highlight w:val="yellow"/>
        </w:rPr>
      </w:pPr>
    </w:p>
    <w:p w:rsidR="00F25625" w:rsidRPr="002A649F" w:rsidRDefault="001D429F" w:rsidP="00F25625">
      <w:pPr>
        <w:rPr>
          <w:highlight w:val="yellow"/>
        </w:rPr>
      </w:pPr>
      <w:r w:rsidRPr="002A649F">
        <w:rPr>
          <w:highlight w:val="yellow"/>
        </w:rPr>
        <w:br w:type="column"/>
      </w:r>
    </w:p>
    <w:p w:rsidR="00455F96" w:rsidRPr="002A649F" w:rsidRDefault="00455F96">
      <w:pPr>
        <w:autoSpaceDE/>
        <w:autoSpaceDN/>
        <w:adjustRightInd/>
        <w:spacing w:line="240" w:lineRule="auto"/>
        <w:ind w:left="0"/>
        <w:jc w:val="left"/>
        <w:rPr>
          <w:b/>
          <w:kern w:val="28"/>
          <w:szCs w:val="22"/>
          <w:highlight w:val="yellow"/>
          <w:u w:val="single"/>
        </w:rPr>
      </w:pPr>
    </w:p>
    <w:p w:rsidR="0012524E" w:rsidRPr="003E23A2" w:rsidRDefault="0012524E" w:rsidP="00F66BF9">
      <w:pPr>
        <w:pStyle w:val="berschrift1"/>
      </w:pPr>
      <w:bookmarkStart w:id="30" w:name="_Toc20752515"/>
      <w:r w:rsidRPr="003E23A2">
        <w:t>References</w:t>
      </w:r>
      <w:bookmarkEnd w:id="30"/>
    </w:p>
    <w:p w:rsidR="0012524E" w:rsidRPr="002A649F" w:rsidRDefault="0012524E" w:rsidP="00AD1126">
      <w:pPr>
        <w:rPr>
          <w:highlight w:val="yellow"/>
          <w:lang w:val="en-US"/>
        </w:rPr>
      </w:pPr>
    </w:p>
    <w:p w:rsidR="00010CAB" w:rsidRPr="007C09D6" w:rsidRDefault="00010CAB" w:rsidP="0032258C">
      <w:pPr>
        <w:pStyle w:val="References"/>
        <w:numPr>
          <w:ilvl w:val="0"/>
          <w:numId w:val="0"/>
        </w:numPr>
        <w:ind w:left="709" w:hanging="709"/>
        <w:jc w:val="left"/>
        <w:rPr>
          <w:lang w:val="en-GB"/>
        </w:rPr>
      </w:pPr>
      <w:r w:rsidRPr="007C09D6">
        <w:t>EFSA (2010): “</w:t>
      </w:r>
      <w:r w:rsidRPr="007C09D6">
        <w:rPr>
          <w:lang w:val="en-GB"/>
        </w:rPr>
        <w:t xml:space="preserve">Conclusion on the peer review of the pesticide risk assessment of the active substance </w:t>
      </w:r>
      <w:r w:rsidRPr="003E23A2">
        <w:rPr>
          <w:lang w:val="en-GB"/>
        </w:rPr>
        <w:t>cyanamide”. EFSA Journal 2010;8(11):1873.</w:t>
      </w:r>
    </w:p>
    <w:p w:rsidR="00010CAB" w:rsidRPr="002A649F" w:rsidRDefault="00010CAB" w:rsidP="00142A5D">
      <w:pPr>
        <w:pStyle w:val="References"/>
        <w:numPr>
          <w:ilvl w:val="0"/>
          <w:numId w:val="0"/>
        </w:numPr>
        <w:ind w:left="709" w:hanging="709"/>
        <w:jc w:val="left"/>
        <w:rPr>
          <w:highlight w:val="yellow"/>
        </w:rPr>
      </w:pPr>
      <w:r w:rsidRPr="003E23A2">
        <w:t>FOCUS (2001). “FOCUS Surface Water Scenarios in the EU Evaluation Process under 91/414/EEC”. Report of the FOCUS Working Group on Surface Water Scenarios, EC</w:t>
      </w:r>
    </w:p>
    <w:p w:rsidR="00010CAB" w:rsidRPr="007C09D6" w:rsidRDefault="00010CAB" w:rsidP="00142A5D">
      <w:pPr>
        <w:pStyle w:val="References"/>
        <w:numPr>
          <w:ilvl w:val="0"/>
          <w:numId w:val="0"/>
        </w:numPr>
        <w:ind w:left="709" w:hanging="709"/>
        <w:jc w:val="left"/>
        <w:rPr>
          <w:lang w:val="de-DE"/>
        </w:rPr>
      </w:pPr>
      <w:r w:rsidRPr="007C09D6">
        <w:rPr>
          <w:lang w:val="de-DE"/>
        </w:rPr>
        <w:t>Görlitz. G. (1993): „Verfahrensregeln zur korrekten Durchführung und Auswertung von Modellrechnungen zur Simulation des Umweltverhaltens von Pflanzenschutzmitteln.“</w:t>
      </w:r>
    </w:p>
    <w:p w:rsidR="00010CAB" w:rsidRPr="007C09D6" w:rsidRDefault="00010CAB" w:rsidP="00142A5D">
      <w:pPr>
        <w:pStyle w:val="References"/>
        <w:numPr>
          <w:ilvl w:val="0"/>
          <w:numId w:val="0"/>
        </w:numPr>
        <w:ind w:left="709" w:hanging="709"/>
        <w:jc w:val="left"/>
        <w:rPr>
          <w:lang w:val="de-DE"/>
        </w:rPr>
      </w:pPr>
      <w:r w:rsidRPr="007C09D6">
        <w:t xml:space="preserve">Travis. K.Z. (1995): “Recommendations for the correct use of models and reporting of modelling results.”: ‘Leaching Models and EU registration’. </w:t>
      </w:r>
      <w:r w:rsidRPr="007C09D6">
        <w:rPr>
          <w:lang w:val="de-DE"/>
        </w:rPr>
        <w:t>Final report of the FOCUS Group. Doc. 4952/VI/95.</w:t>
      </w:r>
    </w:p>
    <w:p w:rsidR="00010CAB" w:rsidRPr="007C09D6" w:rsidRDefault="00010CAB" w:rsidP="00010CAB">
      <w:pPr>
        <w:pStyle w:val="References"/>
        <w:numPr>
          <w:ilvl w:val="0"/>
          <w:numId w:val="0"/>
        </w:numPr>
        <w:ind w:left="709" w:hanging="709"/>
        <w:jc w:val="left"/>
      </w:pPr>
      <w:r w:rsidRPr="007C09D6">
        <w:rPr>
          <w:lang w:val="de-DE"/>
        </w:rPr>
        <w:t xml:space="preserve">Vilsmeier, K.; Amberger, A. (1978): Modellversuche zum Umsatz von gemahlenen Kalkstickstoff und Perlkalkstickstoff in Abhängigkeit von Bodenfeuchtigkeit und Applikationsform. </w:t>
      </w:r>
      <w:r w:rsidRPr="007C09D6">
        <w:t>In: Z. Acker- und Pflanzenbau 147, S. 68–77</w:t>
      </w:r>
    </w:p>
    <w:p w:rsidR="00CE1A15" w:rsidRPr="002A649F" w:rsidRDefault="00CE1A15" w:rsidP="00CE1A15">
      <w:pPr>
        <w:pStyle w:val="References"/>
        <w:numPr>
          <w:ilvl w:val="0"/>
          <w:numId w:val="0"/>
        </w:numPr>
        <w:ind w:left="720" w:hanging="360"/>
        <w:jc w:val="left"/>
        <w:rPr>
          <w:highlight w:val="yellow"/>
          <w:lang w:val="de-DE"/>
        </w:rPr>
      </w:pPr>
    </w:p>
    <w:p w:rsidR="003A650C" w:rsidRPr="002A649F" w:rsidRDefault="003A650C" w:rsidP="003A650C">
      <w:pPr>
        <w:pStyle w:val="References"/>
        <w:numPr>
          <w:ilvl w:val="0"/>
          <w:numId w:val="0"/>
        </w:numPr>
        <w:ind w:left="360"/>
        <w:jc w:val="left"/>
        <w:rPr>
          <w:highlight w:val="yellow"/>
          <w:lang w:val="de-DE"/>
        </w:rPr>
      </w:pPr>
    </w:p>
    <w:p w:rsidR="0012524E" w:rsidRPr="002A649F" w:rsidRDefault="0012524E" w:rsidP="00852764">
      <w:pPr>
        <w:pStyle w:val="berschrift1"/>
        <w:numPr>
          <w:ilvl w:val="0"/>
          <w:numId w:val="0"/>
        </w:numPr>
        <w:ind w:left="851" w:hanging="709"/>
        <w:rPr>
          <w:highlight w:val="yellow"/>
          <w:lang w:val="de-DE"/>
        </w:rPr>
        <w:sectPr w:rsidR="0012524E" w:rsidRPr="002A649F" w:rsidSect="00666C46">
          <w:headerReference w:type="first" r:id="rId11"/>
          <w:pgSz w:w="12240" w:h="15840" w:code="1"/>
          <w:pgMar w:top="3969" w:right="1134" w:bottom="1134" w:left="1418" w:header="2835" w:footer="720" w:gutter="0"/>
          <w:cols w:space="720"/>
          <w:noEndnote/>
          <w:titlePg/>
          <w:docGrid w:linePitch="299"/>
        </w:sectPr>
      </w:pPr>
    </w:p>
    <w:p w:rsidR="0012524E" w:rsidRPr="003E23A2" w:rsidRDefault="000764C9" w:rsidP="00E9469E">
      <w:pPr>
        <w:pStyle w:val="berschrift1"/>
        <w:spacing w:before="0" w:after="0" w:line="240" w:lineRule="auto"/>
        <w:rPr>
          <w:snapToGrid w:val="0"/>
        </w:rPr>
      </w:pPr>
      <w:bookmarkStart w:id="31" w:name="_Toc314046167"/>
      <w:bookmarkStart w:id="32" w:name="_Toc214078029"/>
      <w:bookmarkStart w:id="33" w:name="_Toc316552767"/>
      <w:bookmarkStart w:id="34" w:name="_Toc84740640"/>
      <w:bookmarkStart w:id="35" w:name="_Toc20752516"/>
      <w:bookmarkEnd w:id="31"/>
      <w:r w:rsidRPr="003E23A2">
        <w:rPr>
          <w:snapToGrid w:val="0"/>
        </w:rPr>
        <w:lastRenderedPageBreak/>
        <w:t>A</w:t>
      </w:r>
      <w:r w:rsidR="0012524E" w:rsidRPr="003E23A2">
        <w:rPr>
          <w:snapToGrid w:val="0"/>
        </w:rPr>
        <w:t xml:space="preserve">ppendix: </w:t>
      </w:r>
      <w:r w:rsidR="00BD747F" w:rsidRPr="003E23A2">
        <w:rPr>
          <w:snapToGrid w:val="0"/>
        </w:rPr>
        <w:t xml:space="preserve">SWASH Report </w:t>
      </w:r>
      <w:r w:rsidR="0012524E" w:rsidRPr="003E23A2">
        <w:rPr>
          <w:snapToGrid w:val="0"/>
        </w:rPr>
        <w:t>Files</w:t>
      </w:r>
      <w:bookmarkEnd w:id="32"/>
      <w:bookmarkEnd w:id="33"/>
      <w:bookmarkEnd w:id="35"/>
    </w:p>
    <w:p w:rsidR="00AD04A7" w:rsidRPr="003E23A2" w:rsidRDefault="007A6349" w:rsidP="007A6349">
      <w:pPr>
        <w:pStyle w:val="berschrift2"/>
      </w:pPr>
      <w:bookmarkStart w:id="36" w:name="_Toc20752517"/>
      <w:bookmarkEnd w:id="34"/>
      <w:r w:rsidRPr="003E23A2">
        <w:t>Oilseed rape (winter), end of February/ begin of April, 260kg, begin/mid of April, 130kg</w:t>
      </w:r>
      <w:bookmarkEnd w:id="36"/>
    </w:p>
    <w:p w:rsidR="00AC46A2" w:rsidRPr="003E23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</w:p>
    <w:p w:rsidR="00AC46A2" w:rsidRPr="003E23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3E23A2">
        <w:rPr>
          <w:rFonts w:ascii="Courier New" w:hAnsi="Courier New" w:cs="Courier New"/>
          <w:sz w:val="16"/>
          <w:lang w:val="en-US" w:eastAsia="ja-JP"/>
        </w:rPr>
        <w:t xml:space="preserve">      * SWASH report file</w:t>
      </w:r>
    </w:p>
    <w:p w:rsidR="00AC46A2" w:rsidRPr="003E23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3E23A2">
        <w:rPr>
          <w:rFonts w:ascii="Courier New" w:hAnsi="Courier New" w:cs="Courier New"/>
          <w:sz w:val="16"/>
          <w:lang w:val="en-US" w:eastAsia="ja-JP"/>
        </w:rPr>
        <w:t xml:space="preserve">      * made by FOCUS-SWASH UI v. 5 (internal version 5.1.0, 02 April 2015)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3E23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File Name   : E:\SwashProjects\HS_20190925\HS_OSR\HS_OSR_report.txt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Description : Oilseed rape, end of February/ begin of April, 260kg, begin/mid of April, 130kg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Substance   : HS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Creation    : 26-Sep-2019, 12:19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Remarks : SWASH report helps you to set up the needed runs to calculate the PECsw and PECsed, occuring in the EU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for the selected substance, used on the selected crop. The scenario code informs you which models you need to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run for this scenario.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D1-D6: drainage entries calculated by the MACRO model, fate in surface water calculated by the TOXSWA model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R1-R4: runoff and erosion entries calculated by the PRZM model, fate in surface water calculated by the TOXSWA model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For STREAMS the Mean Deposition and Mass Loading, as calculated by the FOCUS Drift Calculator, have been multiplied by a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factor 1.2 to account for pesticide mass incoming from the upstream catchment as decided by the FOCUS Surface Water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Scenarios Working Group.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**********************************************************************************************************************************</w:t>
      </w:r>
    </w:p>
    <w:p w:rsidR="003C2964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</w:t>
      </w:r>
    </w:p>
    <w:p w:rsidR="00AC46A2" w:rsidRPr="00AC46A2" w:rsidRDefault="003C2964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>
        <w:rPr>
          <w:rFonts w:ascii="Courier New" w:hAnsi="Courier New" w:cs="Courier New"/>
          <w:sz w:val="16"/>
          <w:lang w:val="en-US" w:eastAsia="ja-JP"/>
        </w:rPr>
        <w:br w:type="page"/>
      </w:r>
      <w:r w:rsidR="00AC46A2" w:rsidRPr="00AC46A2">
        <w:rPr>
          <w:rFonts w:ascii="Courier New" w:hAnsi="Courier New" w:cs="Courier New"/>
          <w:sz w:val="16"/>
          <w:lang w:val="en-US" w:eastAsia="ja-JP"/>
        </w:rPr>
        <w:lastRenderedPageBreak/>
        <w:t>*  CREATED RUNS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**********************************************************************************************************************************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|--------------- APPLICATION -----------------|----- on Water Surface -----|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-ID------Crop(1st/2nd)-------Scenario-WaterbodyType-|-Method--------First/Last/Interval--#---Rate-|-Mean Deposition-Mass Loading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                                                                                (d)          (kg/ha) (% of Appl. Rate)    (mg/m2)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41    Oil seed rape, winte(1st) D2_Ditch              soil incorp.   20-Feb/6-May /45     1  260.0000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130.0000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42    Oil seed rape, winte(1st) D2_Stream             soil incorp.   20-Feb/6-May /45     1  260.0000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130.0000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43    Oil seed rape, winte(1st) D3_Ditch              soil incorp.   20-Feb/6-May /45     1  260.0000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130.0000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44    Oil seed rape, winte(1st) D4_Pond               soil incorp.   20-Feb/6-May /45     1  260.0000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130.0000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45    Oil seed rape, winte(1st) D4_Stream             soil incorp.   20-Feb/6-May /45     1  260.0000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130.0000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46    Oil seed rape, winte(1st) D5_Pond               soil incorp.   20-Feb/6-May /45     1  260.0000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130.0000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47    Oil seed rape, winte(1st) D5_Stream             soil incorp.   20-Feb/6-May /45     1  260.0000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130.0000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48    Oil seed rape, winte(1st) R1_Pond               soil incorp.   20-Feb/6-May /45     1  260.0000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130.0000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49    Oil seed rape, winte(1st) R1_Stream             soil incorp.   20-Feb/6-May /45     1  260.0000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130.0000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50    Oil seed rape, winte(1st) R3_Stream             soil incorp.   20-Feb/6-May /45     1  260.0000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130.0000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6F480D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************************************************** Surface WAter Scenarios Help **************************************************</w:t>
      </w:r>
    </w:p>
    <w:p w:rsidR="00AC46A2" w:rsidRPr="002A649F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highlight w:val="yellow"/>
          <w:lang w:val="en-US" w:eastAsia="ja-JP"/>
        </w:rPr>
      </w:pPr>
      <w:r>
        <w:rPr>
          <w:rFonts w:ascii="Courier New" w:hAnsi="Courier New" w:cs="Courier New"/>
          <w:sz w:val="16"/>
          <w:lang w:val="en-US" w:eastAsia="ja-JP"/>
        </w:rPr>
        <w:br w:type="page"/>
      </w:r>
    </w:p>
    <w:p w:rsidR="007A6349" w:rsidRPr="003E23A2" w:rsidRDefault="007A6349" w:rsidP="007A6349">
      <w:pPr>
        <w:pStyle w:val="berschrift2"/>
      </w:pPr>
      <w:bookmarkStart w:id="37" w:name="_Toc20752518"/>
      <w:r w:rsidRPr="003E23A2">
        <w:t>Potatoes, begin of April, 260kg, mid of May, 90kg</w:t>
      </w:r>
      <w:bookmarkEnd w:id="37"/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SWASH report file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made by FOCUS-SWASH UI v. 5 (internal version 5.1.0, 02 April 2015)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File Name   : E:\SwashProjects\HS_20190925\HS_PO\HS_PO_report.txt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Description : Potatoes, begin of April, 260kg, mid of May, 90kg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Substance   : HS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Creation    : 26-Sep-2019, 12:19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Remarks : SWASH report helps you to set up the needed runs to calculate the PECsw and PECsed, occuring in the EU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for the selected substance, used on the selected crop. The scenario code informs you which models you need to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run for this scenario.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D1-D6: drainage entries calculated by the MACRO model, fate in surface water calculated by the TOXSWA model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R1-R4: runoff and erosion entries calculated by the PRZM model, fate in surface water calculated by the TOXSWA model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For STREAMS the Mean Deposition and Mass Loading, as calculated by the FOCUS Drift Calculator, have been multiplied by a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factor 1.2 to account for pesticide mass incoming from the upstream catchment as decided by the FOCUS Surface Water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Scenarios Working Group.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45363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</w:t>
      </w:r>
    </w:p>
    <w:p w:rsidR="00AC46A2" w:rsidRPr="00AC46A2" w:rsidRDefault="00A45363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>
        <w:rPr>
          <w:rFonts w:ascii="Courier New" w:hAnsi="Courier New" w:cs="Courier New"/>
          <w:sz w:val="16"/>
          <w:lang w:val="en-US" w:eastAsia="ja-JP"/>
        </w:rPr>
        <w:br w:type="page"/>
      </w:r>
      <w:r w:rsidR="00AC46A2" w:rsidRPr="00AC46A2">
        <w:rPr>
          <w:rFonts w:ascii="Courier New" w:hAnsi="Courier New" w:cs="Courier New"/>
          <w:sz w:val="16"/>
          <w:lang w:val="en-US" w:eastAsia="ja-JP"/>
        </w:rPr>
        <w:lastRenderedPageBreak/>
        <w:t>**********************************************************************************************************************************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CREATED RUNS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**********************************************************************************************************************************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|--------------- APPLICATION -----------------|----- on Water Surface -----|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-ID------Crop(1st/2nd)-------Scenario-WaterbodyType-|-Method--------First/Last/Interval--#---Rate-|-Mean Deposition-Mass Loading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                                                                                (d)          (kg/ha) (% of Appl. Rate)    (mg/m2)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9     Potatoes(1st)            D3_Ditch              soil incorp.   1-Apr /15-Jun/45     1  260.0000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90.0000 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10    Potatoes(1st)            D4_Pond               ground spray   1-Apr /15-Jun/45     1  260.0000     0.173           45.063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90.0000      0.173           15.599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11    Potatoes(1st)            D4_Stream             ground spray   1-Apr /15-Jun/45     1  260.0000     1.282           333.321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90.0000      1.282           115.380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12    Potatoes(1st)            D6_Ditch              ground spray   1-Apr /15-Jun/45     1  260.0000     1.383           359.623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90.0000      1.383           124.485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13    Potatoes(2nd)            D6_Ditch              ground spray   1-Apr /15-Jun/45     1  260.0000     1.383           359.623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90.0000      1.383           124.485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14    Potatoes(1st)            R1_Pond               ground spray   1-Apr /15-Jun/45     1  260.0000     0.173           45.063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90.0000      0.173           15.599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15    Potatoes(1st)            R1_Stream             ground spray   1-Apr /15-Jun/45     1  260.0000     1.282           333.321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90.0000      1.282           115.380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16    Potatoes(1st)            R2_Stream             ground spray   1-Apr /15-Jun/45     1  260.0000     1.282           333.321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90.0000      1.282           115.380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17    Potatoes(1st)            R3_Stream             ground spray   1-Apr /15-Jun/45     1  260.0000     1.282           333.321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                                     2  90.0000      1.282           115.380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7A6349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************************************************** Surface WAter Scenarios Help **************************************************</w:t>
      </w:r>
    </w:p>
    <w:p w:rsid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>
        <w:rPr>
          <w:rFonts w:ascii="Courier New" w:hAnsi="Courier New" w:cs="Courier New"/>
          <w:sz w:val="16"/>
          <w:lang w:val="en-US" w:eastAsia="ja-JP"/>
        </w:rPr>
        <w:br w:type="page"/>
      </w:r>
    </w:p>
    <w:p w:rsidR="007A6349" w:rsidRPr="003E23A2" w:rsidRDefault="007A6349" w:rsidP="007A6349">
      <w:pPr>
        <w:pStyle w:val="berschrift2"/>
      </w:pPr>
      <w:bookmarkStart w:id="38" w:name="_Toc20752519"/>
      <w:r w:rsidRPr="003E23A2">
        <w:t>Vegetables (leafy), default, 430kg,</w:t>
      </w:r>
      <w:bookmarkEnd w:id="38"/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SWASH report file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made by FOCUS-SWASH UI v. 5 (internal version 5.1.0, 02 April 2015)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File Name   : E:\SwashProjects\HS_20190925\HS_VEG\HS_VEG_report.txt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Description : (Leafy) vegetables, default, 430kg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Substance   : HS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Creation    : 26-Sep-2019, 12:19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Remarks : SWASH report helps you to set up the needed runs to calculate the PECsw and PECsed, occuring in the EU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for the selected substance, used on the selected crop. The scenario code informs you which models you need to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run for this scenario.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D1-D6: drainage entries calculated by the MACRO model, fate in surface water calculated by the TOXSWA model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R1-R4: runoff and erosion entries calculated by the PRZM model, fate in surface water calculated by the TOXSWA model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For STREAMS the Mean Deposition and Mass Loading, as calculated by the FOCUS Drift Calculator, have been multiplied by a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factor 1.2 to account for pesticide mass incoming from the upstream catchment as decided by the FOCUS Surface Water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Scenarios Working Group.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45363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>**********************************************************************************************************************************</w:t>
      </w:r>
    </w:p>
    <w:p w:rsidR="00AC46A2" w:rsidRPr="00AC46A2" w:rsidRDefault="00A45363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>
        <w:rPr>
          <w:rFonts w:ascii="Courier New" w:hAnsi="Courier New" w:cs="Courier New"/>
          <w:sz w:val="16"/>
          <w:lang w:val="en-US" w:eastAsia="ja-JP"/>
        </w:rPr>
        <w:br w:type="page"/>
      </w:r>
      <w:r w:rsidR="00AC46A2" w:rsidRPr="00AC46A2">
        <w:rPr>
          <w:rFonts w:ascii="Courier New" w:hAnsi="Courier New" w:cs="Courier New"/>
          <w:sz w:val="16"/>
          <w:lang w:val="en-US" w:eastAsia="ja-JP"/>
        </w:rPr>
        <w:lastRenderedPageBreak/>
        <w:t xml:space="preserve">      *  CREATED RUNS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**********************************************************************************************************************************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                                                    |--------------- APPLICATION -----------------|----- on Water Surface -----|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-ID------Crop(1st/2nd)-------Scenario-WaterbodyType-|-Method--------First/Last/Interval--#---Rate-|-Mean Deposition-Mass Loading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                                                                                (d)          (kg/ha) (% of Appl. Rate)    (mg/m2)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26    Vegetables, leafy(1st)   D3_Ditch              soil incorp.   11-Apr/11-May/1      1  430.0000     0.000           0.000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27    Vegetables, leafy(2nd)   D3_Ditch              ground spray   22-Jul/21-Aug/1      1  430.0000     1.927           828.779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28    Vegetables, leafy(1st)   D4_Pond               ground spray   26-Apr/26-May/1      1  430.0000     0.219           94.196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29    Vegetables, leafy(1st)   D4_Stream             ground spray   26-Apr/26-May/1      1  430.0000     1.716           738.066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30    Vegetables, leafy(1st)   D6_Ditch              ground spray   1-Aug /31-Aug/1      1  430.0000     1.927           828.779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31    Vegetables, leafy(1st)   R1_Pond               ground spray   6-Apr /6-May /1      1  430.0000     0.219           94.196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32    Vegetables, leafy(2nd)   R1_Pond               ground spray   17-Jul/16-Aug/1      1  430.0000     0.219           94.196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33    Vegetables, leafy(1st)   R1_Stream             ground spray   6-Apr /6-May /1      1  430.0000     1.716           738.066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34    Vegetables, leafy(2nd)   R1_Stream             ground spray   17-Jul/16-Aug/1      1  430.0000     1.716           738.066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35    Vegetables, leafy(1st)   R2_Stream             ground spray   14-Feb/16-Mar/1      1  430.0000     1.716           738.066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36    Vegetables, leafy(2nd)   R2_Stream             ground spray   17-Jul/16-Aug/1      1  430.0000     1.716           738.066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37    Vegetables, leafy(1st)   R3_Stream             ground spray   15-Feb/17-Mar/1      1  430.0000     1.716           738.066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38    Vegetables, leafy(2nd)   R3_Stream             ground spray   1-Jun /1-Jul /1      1  430.0000     1.716           738.066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39    Vegetables, leafy(1st)   R4_Stream             ground spray   15-Feb/17-Mar/1      1  430.0000     1.716           738.066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 40    Vegetables, leafy(2nd)   R4_Stream             ground spray   1-Jun /1-Jul /1      1  430.0000     1.716           738.066</w:t>
      </w:r>
    </w:p>
    <w:p w:rsidR="00AC46A2" w:rsidRPr="00AC46A2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</w:t>
      </w:r>
    </w:p>
    <w:p w:rsidR="007A6349" w:rsidRPr="002A649F" w:rsidRDefault="00AC46A2" w:rsidP="00AC46A2">
      <w:pPr>
        <w:spacing w:line="240" w:lineRule="auto"/>
        <w:ind w:left="0"/>
        <w:rPr>
          <w:rFonts w:ascii="Courier New" w:hAnsi="Courier New" w:cs="Courier New"/>
          <w:sz w:val="16"/>
          <w:highlight w:val="yellow"/>
          <w:lang w:val="en-US" w:eastAsia="ja-JP"/>
        </w:rPr>
      </w:pPr>
      <w:r w:rsidRPr="00AC46A2">
        <w:rPr>
          <w:rFonts w:ascii="Courier New" w:hAnsi="Courier New" w:cs="Courier New"/>
          <w:sz w:val="16"/>
          <w:lang w:val="en-US" w:eastAsia="ja-JP"/>
        </w:rPr>
        <w:t xml:space="preserve">      ************************************************** Surface WAter Scenarios Help **************************************************</w:t>
      </w:r>
    </w:p>
    <w:p w:rsidR="006F480D" w:rsidRPr="002A649F" w:rsidRDefault="006F480D" w:rsidP="003F0450">
      <w:pPr>
        <w:spacing w:line="240" w:lineRule="auto"/>
        <w:ind w:left="0"/>
        <w:rPr>
          <w:rFonts w:ascii="Courier New" w:hAnsi="Courier New" w:cs="Courier New"/>
          <w:sz w:val="16"/>
          <w:highlight w:val="yellow"/>
          <w:lang w:val="en-US" w:eastAsia="ja-JP"/>
        </w:rPr>
      </w:pPr>
    </w:p>
    <w:sectPr w:rsidR="006F480D" w:rsidRPr="002A649F" w:rsidSect="00E937EB">
      <w:headerReference w:type="default" r:id="rId12"/>
      <w:pgSz w:w="16838" w:h="11906" w:orient="landscape" w:code="9"/>
      <w:pgMar w:top="3827" w:right="851" w:bottom="1134" w:left="851" w:header="28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68" w:rsidRDefault="00980B68">
      <w:r>
        <w:separator/>
      </w:r>
    </w:p>
    <w:p w:rsidR="00980B68" w:rsidRDefault="00980B68"/>
    <w:p w:rsidR="00980B68" w:rsidRDefault="00980B68"/>
  </w:endnote>
  <w:endnote w:type="continuationSeparator" w:id="0">
    <w:p w:rsidR="00980B68" w:rsidRDefault="00980B68">
      <w:r>
        <w:continuationSeparator/>
      </w:r>
    </w:p>
    <w:p w:rsidR="00980B68" w:rsidRDefault="00980B68"/>
    <w:p w:rsidR="00980B68" w:rsidRDefault="00980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300000000000000"/>
    <w:charset w:val="00"/>
    <w:family w:val="swiss"/>
    <w:pitch w:val="variable"/>
    <w:sig w:usb0="80000027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Com 65 Bold">
    <w:altName w:val="Franklin Gothic Heavy"/>
    <w:panose1 w:val="020B0803030504020204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68" w:rsidRDefault="00980B68">
      <w:r>
        <w:separator/>
      </w:r>
    </w:p>
    <w:p w:rsidR="00980B68" w:rsidRDefault="00980B68"/>
    <w:p w:rsidR="00980B68" w:rsidRDefault="00980B68"/>
  </w:footnote>
  <w:footnote w:type="continuationSeparator" w:id="0">
    <w:p w:rsidR="00980B68" w:rsidRDefault="00980B68">
      <w:r>
        <w:continuationSeparator/>
      </w:r>
    </w:p>
    <w:p w:rsidR="00980B68" w:rsidRDefault="00980B68"/>
    <w:p w:rsidR="00980B68" w:rsidRDefault="00980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6F" w:rsidRPr="00CF716C" w:rsidRDefault="003C4D66" w:rsidP="002F468B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4039870</wp:posOffset>
          </wp:positionH>
          <wp:positionV relativeFrom="page">
            <wp:posOffset>575945</wp:posOffset>
          </wp:positionV>
          <wp:extent cx="2120265" cy="580390"/>
          <wp:effectExtent l="0" t="0" r="0" b="0"/>
          <wp:wrapTight wrapText="bothSides">
            <wp:wrapPolygon edited="0">
              <wp:start x="0" y="0"/>
              <wp:lineTo x="0" y="12761"/>
              <wp:lineTo x="18049" y="20560"/>
              <wp:lineTo x="21348" y="20560"/>
              <wp:lineTo x="21348" y="4963"/>
              <wp:lineTo x="17660" y="2836"/>
              <wp:lineTo x="3687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A6F" w:rsidRPr="00CF716C">
      <w:rPr>
        <w:b/>
        <w:lang w:val="en-US"/>
      </w:rPr>
      <w:t xml:space="preserve">Report: </w:t>
    </w:r>
    <w:r w:rsidR="009A5A6F" w:rsidRPr="00CF716C">
      <w:rPr>
        <w:b/>
      </w:rPr>
      <w:tab/>
    </w:r>
    <w:r w:rsidR="009A5A6F" w:rsidRPr="002F468B">
      <w:rPr>
        <w:b/>
      </w:rPr>
      <w:t xml:space="preserve">Predicted Environmental </w:t>
    </w:r>
    <w:r w:rsidR="009A5A6F">
      <w:rPr>
        <w:b/>
      </w:rPr>
      <w:t>Concentrations in Surface Water</w:t>
    </w:r>
    <w:r w:rsidR="009A5A6F">
      <w:rPr>
        <w:b/>
      </w:rPr>
      <w:br/>
    </w:r>
    <w:r w:rsidR="009A5A6F" w:rsidRPr="002F468B">
      <w:rPr>
        <w:b/>
      </w:rPr>
      <w:t>of Urea based on FOCUS STEP3</w:t>
    </w:r>
    <w:r w:rsidR="009A5A6F">
      <w:rPr>
        <w:b/>
      </w:rPr>
      <w:tab/>
    </w:r>
    <w:r w:rsidR="009A5A6F">
      <w:rPr>
        <w:b/>
      </w:rPr>
      <w:tab/>
    </w:r>
    <w:r w:rsidR="009A5A6F">
      <w:rPr>
        <w:b/>
      </w:rPr>
      <w:tab/>
    </w:r>
    <w:r w:rsidR="009A5A6F">
      <w:rPr>
        <w:b/>
      </w:rPr>
      <w:tab/>
    </w:r>
    <w:r w:rsidR="009A5A6F">
      <w:rPr>
        <w:b/>
      </w:rPr>
      <w:tab/>
      <w:t xml:space="preserve"> </w:t>
    </w:r>
    <w:r w:rsidR="009A5A6F" w:rsidRPr="00AC3FA3">
      <w:rPr>
        <w:b/>
      </w:rPr>
      <w:t xml:space="preserve">  </w:t>
    </w:r>
    <w:r w:rsidR="009A5A6F">
      <w:rPr>
        <w:b/>
      </w:rPr>
      <w:t xml:space="preserve">   </w:t>
    </w:r>
    <w:r w:rsidR="009A5A6F" w:rsidRPr="00AC3FA3">
      <w:rPr>
        <w:b/>
      </w:rPr>
      <w:t>-</w:t>
    </w:r>
    <w:r w:rsidR="009A5A6F" w:rsidRPr="00CF716C">
      <w:rPr>
        <w:b/>
      </w:rPr>
      <w:t xml:space="preserve"> page </w:t>
    </w:r>
    <w:r w:rsidR="009A5A6F" w:rsidRPr="00CF716C">
      <w:rPr>
        <w:b/>
      </w:rPr>
      <w:fldChar w:fldCharType="begin"/>
    </w:r>
    <w:r w:rsidR="009A5A6F" w:rsidRPr="00CF716C">
      <w:rPr>
        <w:b/>
      </w:rPr>
      <w:instrText xml:space="preserve"> PAGE </w:instrText>
    </w:r>
    <w:r w:rsidR="009A5A6F" w:rsidRPr="00CF716C">
      <w:rPr>
        <w:b/>
      </w:rPr>
      <w:fldChar w:fldCharType="separate"/>
    </w:r>
    <w:r>
      <w:rPr>
        <w:b/>
        <w:noProof/>
      </w:rPr>
      <w:t>2</w:t>
    </w:r>
    <w:r w:rsidR="009A5A6F" w:rsidRPr="00CF716C">
      <w:rPr>
        <w:b/>
      </w:rPr>
      <w:fldChar w:fldCharType="end"/>
    </w:r>
    <w:r w:rsidR="009A5A6F" w:rsidRPr="00CF716C">
      <w:rPr>
        <w:b/>
      </w:rPr>
      <w:t>/</w:t>
    </w:r>
    <w:r w:rsidR="009A5A6F" w:rsidRPr="00CF716C">
      <w:rPr>
        <w:b/>
      </w:rPr>
      <w:fldChar w:fldCharType="begin"/>
    </w:r>
    <w:r w:rsidR="009A5A6F" w:rsidRPr="00CF716C">
      <w:rPr>
        <w:b/>
      </w:rPr>
      <w:instrText xml:space="preserve"> NUMPAGES </w:instrText>
    </w:r>
    <w:r w:rsidR="009A5A6F" w:rsidRPr="00CF716C">
      <w:rPr>
        <w:b/>
      </w:rPr>
      <w:fldChar w:fldCharType="separate"/>
    </w:r>
    <w:r>
      <w:rPr>
        <w:b/>
        <w:noProof/>
      </w:rPr>
      <w:t>21</w:t>
    </w:r>
    <w:r w:rsidR="009A5A6F" w:rsidRPr="00CF716C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6F" w:rsidRPr="00F81255" w:rsidRDefault="003C4D66" w:rsidP="00F81255">
    <w:pPr>
      <w:pStyle w:val="Kopfzeile"/>
      <w:pBdr>
        <w:bottom w:val="none" w:sz="0" w:space="0" w:color="auto"/>
      </w:pBd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4076065</wp:posOffset>
          </wp:positionH>
          <wp:positionV relativeFrom="page">
            <wp:posOffset>590550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6F" w:rsidRPr="007E1035" w:rsidRDefault="003C4D66" w:rsidP="00BC4AFA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3999230</wp:posOffset>
          </wp:positionH>
          <wp:positionV relativeFrom="page">
            <wp:posOffset>590550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9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A6F" w:rsidRPr="00CF716C">
      <w:rPr>
        <w:b/>
        <w:lang w:val="en-US"/>
      </w:rPr>
      <w:t xml:space="preserve">Report: </w:t>
    </w:r>
    <w:r w:rsidR="009A5A6F" w:rsidRPr="00CF716C">
      <w:rPr>
        <w:b/>
      </w:rPr>
      <w:tab/>
      <w:t xml:space="preserve">Predicted Environmental Concentration in Surface Water of </w:t>
    </w:r>
  </w:p>
  <w:p w:rsidR="009A5A6F" w:rsidRPr="00CF716C" w:rsidRDefault="007D7F35" w:rsidP="00BC4AFA">
    <w:pPr>
      <w:pBdr>
        <w:bottom w:val="double" w:sz="6" w:space="1" w:color="000000"/>
      </w:pBdr>
      <w:tabs>
        <w:tab w:val="left" w:pos="1560"/>
        <w:tab w:val="right" w:pos="9072"/>
      </w:tabs>
      <w:ind w:left="1560" w:hanging="1560"/>
      <w:jc w:val="left"/>
      <w:rPr>
        <w:b/>
      </w:rPr>
    </w:pPr>
    <w:r>
      <w:rPr>
        <w:b/>
      </w:rPr>
      <w:tab/>
      <w:t>Urea</w:t>
    </w:r>
    <w:r w:rsidR="009A5A6F">
      <w:rPr>
        <w:b/>
      </w:rPr>
      <w:t xml:space="preserve"> based on </w:t>
    </w:r>
    <w:r w:rsidR="009A5A6F" w:rsidRPr="00CF716C">
      <w:rPr>
        <w:b/>
      </w:rPr>
      <w:t xml:space="preserve">FOCUS </w:t>
    </w:r>
    <w:r>
      <w:rPr>
        <w:b/>
      </w:rPr>
      <w:t>STEP3</w:t>
    </w:r>
    <w:r>
      <w:rPr>
        <w:b/>
      </w:rPr>
      <w:tab/>
    </w:r>
    <w:r w:rsidR="009A5A6F">
      <w:rPr>
        <w:b/>
      </w:rPr>
      <w:t xml:space="preserve">    </w:t>
    </w:r>
    <w:r w:rsidR="009A5A6F" w:rsidRPr="00AC3FA3">
      <w:rPr>
        <w:b/>
      </w:rPr>
      <w:t>-</w:t>
    </w:r>
    <w:r w:rsidR="009A5A6F" w:rsidRPr="00CF716C">
      <w:rPr>
        <w:b/>
      </w:rPr>
      <w:t xml:space="preserve"> page </w:t>
    </w:r>
    <w:r w:rsidR="009A5A6F" w:rsidRPr="00CF716C">
      <w:rPr>
        <w:b/>
      </w:rPr>
      <w:fldChar w:fldCharType="begin"/>
    </w:r>
    <w:r w:rsidR="009A5A6F" w:rsidRPr="00CF716C">
      <w:rPr>
        <w:b/>
      </w:rPr>
      <w:instrText xml:space="preserve"> PAGE </w:instrText>
    </w:r>
    <w:r w:rsidR="009A5A6F" w:rsidRPr="00CF716C">
      <w:rPr>
        <w:b/>
      </w:rPr>
      <w:fldChar w:fldCharType="separate"/>
    </w:r>
    <w:r w:rsidR="003C4D66">
      <w:rPr>
        <w:b/>
        <w:noProof/>
      </w:rPr>
      <w:t>13</w:t>
    </w:r>
    <w:r w:rsidR="009A5A6F" w:rsidRPr="00CF716C">
      <w:rPr>
        <w:b/>
      </w:rPr>
      <w:fldChar w:fldCharType="end"/>
    </w:r>
    <w:r w:rsidR="009A5A6F" w:rsidRPr="00CF716C">
      <w:rPr>
        <w:b/>
      </w:rPr>
      <w:t>/</w:t>
    </w:r>
    <w:r w:rsidR="009A5A6F" w:rsidRPr="00CF716C">
      <w:rPr>
        <w:b/>
      </w:rPr>
      <w:fldChar w:fldCharType="begin"/>
    </w:r>
    <w:r w:rsidR="009A5A6F" w:rsidRPr="00CF716C">
      <w:rPr>
        <w:b/>
      </w:rPr>
      <w:instrText xml:space="preserve"> NUMPAGES </w:instrText>
    </w:r>
    <w:r w:rsidR="009A5A6F" w:rsidRPr="00CF716C">
      <w:rPr>
        <w:b/>
      </w:rPr>
      <w:fldChar w:fldCharType="separate"/>
    </w:r>
    <w:r w:rsidR="003C4D66">
      <w:rPr>
        <w:b/>
        <w:noProof/>
      </w:rPr>
      <w:t>21</w:t>
    </w:r>
    <w:r w:rsidR="009A5A6F" w:rsidRPr="00CF716C">
      <w:rPr>
        <w:b/>
      </w:rPr>
      <w:fldChar w:fldCharType="end"/>
    </w:r>
    <w:r w:rsidR="009A5A6F" w:rsidRPr="00CF716C">
      <w:rPr>
        <w:b/>
      </w:rPr>
      <w:t xml:space="preserve"> -</w:t>
    </w:r>
  </w:p>
  <w:p w:rsidR="009A5A6F" w:rsidRPr="00F81255" w:rsidRDefault="009A5A6F" w:rsidP="00BC4AFA">
    <w:pPr>
      <w:pStyle w:val="Kopfzeile"/>
      <w:pBdr>
        <w:bottom w:val="none" w:sz="0" w:space="0" w:color="auto"/>
      </w:pBdr>
      <w:ind w:right="-273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6F" w:rsidRPr="00AC3FA3" w:rsidRDefault="003C4D66" w:rsidP="0026203D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6896100</wp:posOffset>
          </wp:positionH>
          <wp:positionV relativeFrom="paragraph">
            <wp:posOffset>-1253490</wp:posOffset>
          </wp:positionV>
          <wp:extent cx="2120265" cy="580390"/>
          <wp:effectExtent l="0" t="0" r="0" b="0"/>
          <wp:wrapTight wrapText="bothSides">
            <wp:wrapPolygon edited="0">
              <wp:start x="0" y="0"/>
              <wp:lineTo x="0" y="12761"/>
              <wp:lineTo x="18049" y="20560"/>
              <wp:lineTo x="21348" y="20560"/>
              <wp:lineTo x="21348" y="4963"/>
              <wp:lineTo x="17660" y="2836"/>
              <wp:lineTo x="3687" y="0"/>
              <wp:lineTo x="0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A6F" w:rsidRPr="00CF716C">
      <w:rPr>
        <w:b/>
        <w:lang w:val="en-US"/>
      </w:rPr>
      <w:t xml:space="preserve">Report: </w:t>
    </w:r>
    <w:r w:rsidR="009A5A6F" w:rsidRPr="00CF716C">
      <w:rPr>
        <w:b/>
      </w:rPr>
      <w:tab/>
      <w:t xml:space="preserve">Predicted Environmental </w:t>
    </w:r>
    <w:r w:rsidR="009A5A6F" w:rsidRPr="00AC3FA3">
      <w:rPr>
        <w:b/>
      </w:rPr>
      <w:t xml:space="preserve">Concentration in Surface Water </w:t>
    </w:r>
  </w:p>
  <w:p w:rsidR="009A5A6F" w:rsidRPr="00CF716C" w:rsidRDefault="009A5A6F" w:rsidP="006F480D">
    <w:pPr>
      <w:pBdr>
        <w:bottom w:val="double" w:sz="6" w:space="3" w:color="000000"/>
      </w:pBdr>
      <w:tabs>
        <w:tab w:val="left" w:pos="1560"/>
        <w:tab w:val="right" w:pos="9072"/>
      </w:tabs>
      <w:jc w:val="left"/>
    </w:pPr>
    <w:r w:rsidRPr="00AC3FA3">
      <w:rPr>
        <w:b/>
      </w:rPr>
      <w:tab/>
    </w:r>
    <w:r w:rsidR="00DA0500">
      <w:rPr>
        <w:b/>
      </w:rPr>
      <w:t xml:space="preserve">of </w:t>
    </w:r>
    <w:r w:rsidR="003E23A2">
      <w:rPr>
        <w:b/>
      </w:rPr>
      <w:t>Urea based on FOCUS STEP3</w:t>
    </w:r>
    <w:r w:rsidRPr="00CF716C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CF716C">
      <w:rPr>
        <w:b/>
      </w:rPr>
      <w:t xml:space="preserve">- page </w:t>
    </w:r>
    <w:r w:rsidRPr="00CF716C">
      <w:rPr>
        <w:b/>
      </w:rPr>
      <w:fldChar w:fldCharType="begin"/>
    </w:r>
    <w:r w:rsidRPr="00CF716C">
      <w:rPr>
        <w:b/>
      </w:rPr>
      <w:instrText xml:space="preserve"> PAGE </w:instrText>
    </w:r>
    <w:r w:rsidRPr="00CF716C">
      <w:rPr>
        <w:b/>
      </w:rPr>
      <w:fldChar w:fldCharType="separate"/>
    </w:r>
    <w:r w:rsidR="003C4D66">
      <w:rPr>
        <w:b/>
        <w:noProof/>
      </w:rPr>
      <w:t>21</w:t>
    </w:r>
    <w:r w:rsidRPr="00CF716C">
      <w:rPr>
        <w:b/>
      </w:rPr>
      <w:fldChar w:fldCharType="end"/>
    </w:r>
    <w:r w:rsidRPr="00CF716C">
      <w:rPr>
        <w:b/>
      </w:rPr>
      <w:t>/</w:t>
    </w:r>
    <w:r w:rsidRPr="00CF716C">
      <w:rPr>
        <w:b/>
      </w:rPr>
      <w:fldChar w:fldCharType="begin"/>
    </w:r>
    <w:r w:rsidRPr="00CF716C">
      <w:rPr>
        <w:b/>
      </w:rPr>
      <w:instrText xml:space="preserve"> NUMPAGES </w:instrText>
    </w:r>
    <w:r w:rsidRPr="00CF716C">
      <w:rPr>
        <w:b/>
      </w:rPr>
      <w:fldChar w:fldCharType="separate"/>
    </w:r>
    <w:r w:rsidR="003C4D66">
      <w:rPr>
        <w:b/>
        <w:noProof/>
      </w:rPr>
      <w:t>21</w:t>
    </w:r>
    <w:r w:rsidRPr="00CF716C">
      <w:rPr>
        <w:b/>
      </w:rPr>
      <w:fldChar w:fldCharType="end"/>
    </w:r>
    <w:r w:rsidRPr="00CF716C">
      <w:rPr>
        <w:b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E4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A74D2"/>
    <w:multiLevelType w:val="hybridMultilevel"/>
    <w:tmpl w:val="02DC1988"/>
    <w:lvl w:ilvl="0" w:tplc="B6F8DDB6">
      <w:start w:val="1"/>
      <w:numFmt w:val="decimal"/>
      <w:pStyle w:val="References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D11C7"/>
    <w:multiLevelType w:val="hybridMultilevel"/>
    <w:tmpl w:val="3F76F014"/>
    <w:lvl w:ilvl="0" w:tplc="E24630BA">
      <w:start w:val="1"/>
      <w:numFmt w:val="bullet"/>
      <w:pStyle w:val="Aufzhlungszeichen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257C3B"/>
    <w:multiLevelType w:val="multilevel"/>
    <w:tmpl w:val="0E0E97CA"/>
    <w:styleLink w:val="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4" w15:restartNumberingAfterBreak="0">
    <w:nsid w:val="05983627"/>
    <w:multiLevelType w:val="multilevel"/>
    <w:tmpl w:val="E3B06D9E"/>
    <w:styleLink w:val="AufzhlungStrich"/>
    <w:lvl w:ilvl="0">
      <w:start w:val="1"/>
      <w:numFmt w:val="none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0"/>
      </w:rPr>
    </w:lvl>
    <w:lvl w:ilvl="1">
      <w:start w:val="1"/>
      <w:numFmt w:val="none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808080"/>
      </w:rPr>
    </w:lvl>
    <w:lvl w:ilvl="2">
      <w:start w:val="1"/>
      <w:numFmt w:val="none"/>
      <w:lvlText w:val="-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5" w15:restartNumberingAfterBreak="0">
    <w:nsid w:val="05AA0321"/>
    <w:multiLevelType w:val="hybridMultilevel"/>
    <w:tmpl w:val="562410EC"/>
    <w:lvl w:ilvl="0" w:tplc="A9CEE830">
      <w:start w:val="1"/>
      <w:numFmt w:val="bullet"/>
      <w:pStyle w:val="PunktZwischenberschrif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5EA0E08"/>
    <w:multiLevelType w:val="hybridMultilevel"/>
    <w:tmpl w:val="ACACDCF2"/>
    <w:lvl w:ilvl="0" w:tplc="383238FC">
      <w:start w:val="1"/>
      <w:numFmt w:val="bullet"/>
      <w:lvlText w:val="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2513"/>
    <w:multiLevelType w:val="multilevel"/>
    <w:tmpl w:val="90AEF2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4E068F1"/>
    <w:multiLevelType w:val="hybridMultilevel"/>
    <w:tmpl w:val="4B64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510EF"/>
    <w:multiLevelType w:val="hybridMultilevel"/>
    <w:tmpl w:val="CE30B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2E65"/>
    <w:multiLevelType w:val="multilevel"/>
    <w:tmpl w:val="E8D833BA"/>
    <w:lvl w:ilvl="0">
      <w:start w:val="1"/>
      <w:numFmt w:val="decimal"/>
      <w:lvlText w:val="%1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843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11" w15:restartNumberingAfterBreak="0">
    <w:nsid w:val="31F0787E"/>
    <w:multiLevelType w:val="multilevel"/>
    <w:tmpl w:val="12326F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3161B52"/>
    <w:multiLevelType w:val="multilevel"/>
    <w:tmpl w:val="75E449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4F00E1D"/>
    <w:multiLevelType w:val="multilevel"/>
    <w:tmpl w:val="3A2C1088"/>
    <w:lvl w:ilvl="0">
      <w:start w:val="1"/>
      <w:numFmt w:val="decimal"/>
      <w:lvlText w:val="%1"/>
      <w:lvlJc w:val="left"/>
      <w:pPr>
        <w:tabs>
          <w:tab w:val="num" w:pos="142"/>
        </w:tabs>
        <w:ind w:left="851" w:hanging="709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14" w15:restartNumberingAfterBreak="0">
    <w:nsid w:val="384D1ED3"/>
    <w:multiLevelType w:val="hybridMultilevel"/>
    <w:tmpl w:val="93D00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249"/>
    <w:multiLevelType w:val="hybridMultilevel"/>
    <w:tmpl w:val="CC7089E6"/>
    <w:lvl w:ilvl="0" w:tplc="FFFFFFFF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C13CB998">
      <w:start w:val="1"/>
      <w:numFmt w:val="bullet"/>
      <w:pStyle w:val="PunktListe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8C0CE6"/>
    <w:multiLevelType w:val="multilevel"/>
    <w:tmpl w:val="8C54E70E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  <w:sz w:val="22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844"/>
        </w:tabs>
        <w:ind w:left="1844" w:hanging="709"/>
      </w:pPr>
      <w:rPr>
        <w:rFonts w:cs="Times New Roman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17" w15:restartNumberingAfterBreak="0">
    <w:nsid w:val="41AC2979"/>
    <w:multiLevelType w:val="multilevel"/>
    <w:tmpl w:val="C940218E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843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18" w15:restartNumberingAfterBreak="0">
    <w:nsid w:val="4A794039"/>
    <w:multiLevelType w:val="multilevel"/>
    <w:tmpl w:val="3FFAEFCC"/>
    <w:lvl w:ilvl="0">
      <w:start w:val="1"/>
      <w:numFmt w:val="none"/>
      <w:pStyle w:val="berschriftA2"/>
      <w:lvlText w:val="%1A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A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berschriftA3"/>
      <w:lvlText w:val="%1A.%2.%3"/>
      <w:lvlJc w:val="left"/>
      <w:pPr>
        <w:tabs>
          <w:tab w:val="num" w:pos="1561"/>
        </w:tabs>
        <w:ind w:left="1561" w:hanging="851"/>
      </w:pPr>
      <w:rPr>
        <w:rFonts w:cs="Times New Roman" w:hint="default"/>
        <w:b/>
        <w:i w:val="0"/>
      </w:rPr>
    </w:lvl>
    <w:lvl w:ilvl="3">
      <w:start w:val="1"/>
      <w:numFmt w:val="decimal"/>
      <w:pStyle w:val="berschriftA4"/>
      <w:lvlText w:val="%1A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A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74B1EF2"/>
    <w:multiLevelType w:val="multilevel"/>
    <w:tmpl w:val="7624E2A8"/>
    <w:styleLink w:val="Aufzhlung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0" w15:restartNumberingAfterBreak="0">
    <w:nsid w:val="5A890274"/>
    <w:multiLevelType w:val="singleLevel"/>
    <w:tmpl w:val="234EC0A6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</w:abstractNum>
  <w:abstractNum w:abstractNumId="21" w15:restartNumberingAfterBreak="0">
    <w:nsid w:val="5B3A7A5F"/>
    <w:multiLevelType w:val="multilevel"/>
    <w:tmpl w:val="CC1E4548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  <w:b w:val="0"/>
        <w:i w:val="0"/>
        <w:spacing w:val="10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DC2327C"/>
    <w:multiLevelType w:val="hybridMultilevel"/>
    <w:tmpl w:val="486E24E6"/>
    <w:lvl w:ilvl="0" w:tplc="173CB58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170E49"/>
    <w:multiLevelType w:val="hybridMultilevel"/>
    <w:tmpl w:val="8DD0D824"/>
    <w:lvl w:ilvl="0" w:tplc="96442C4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3146E0"/>
    <w:multiLevelType w:val="hybridMultilevel"/>
    <w:tmpl w:val="958CB6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470CF7"/>
    <w:multiLevelType w:val="hybridMultilevel"/>
    <w:tmpl w:val="8CC4A91C"/>
    <w:lvl w:ilvl="0" w:tplc="235AB7CE">
      <w:start w:val="1"/>
      <w:numFmt w:val="bullet"/>
      <w:pStyle w:val="AufzhlungAbsatz3ptvor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3"/>
  </w:num>
  <w:num w:numId="21">
    <w:abstractNumId w:val="11"/>
  </w:num>
  <w:num w:numId="22">
    <w:abstractNumId w:val="24"/>
  </w:num>
  <w:num w:numId="23">
    <w:abstractNumId w:val="17"/>
  </w:num>
  <w:num w:numId="24">
    <w:abstractNumId w:val="25"/>
  </w:num>
  <w:num w:numId="25">
    <w:abstractNumId w:val="20"/>
  </w:num>
  <w:num w:numId="26">
    <w:abstractNumId w:val="2"/>
  </w:num>
  <w:num w:numId="27">
    <w:abstractNumId w:val="7"/>
  </w:num>
  <w:num w:numId="28">
    <w:abstractNumId w:val="6"/>
  </w:num>
  <w:num w:numId="29">
    <w:abstractNumId w:val="23"/>
  </w:num>
  <w:num w:numId="30">
    <w:abstractNumId w:val="10"/>
  </w:num>
  <w:num w:numId="31">
    <w:abstractNumId w:val="12"/>
  </w:num>
  <w:num w:numId="32">
    <w:abstractNumId w:val="22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4"/>
  </w:num>
  <w:num w:numId="40">
    <w:abstractNumId w:val="9"/>
  </w:num>
  <w:num w:numId="41">
    <w:abstractNumId w:val="8"/>
  </w:num>
  <w:num w:numId="42">
    <w:abstractNumId w:val="1"/>
  </w:num>
  <w:num w:numId="43">
    <w:abstractNumId w:val="19"/>
  </w:num>
  <w:num w:numId="44">
    <w:abstractNumId w:val="3"/>
  </w:num>
  <w:num w:numId="45">
    <w:abstractNumId w:val="4"/>
  </w:num>
  <w:num w:numId="46">
    <w:abstractNumId w:val="21"/>
  </w:num>
  <w:num w:numId="47">
    <w:abstractNumId w:val="1"/>
  </w:num>
  <w:num w:numId="48">
    <w:abstractNumId w:val="1"/>
  </w:num>
  <w:num w:numId="4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hideSpelling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7F"/>
    <w:rsid w:val="000001AF"/>
    <w:rsid w:val="000008C8"/>
    <w:rsid w:val="00000D89"/>
    <w:rsid w:val="00000F18"/>
    <w:rsid w:val="00000FEA"/>
    <w:rsid w:val="000031C5"/>
    <w:rsid w:val="00003AC2"/>
    <w:rsid w:val="00003D49"/>
    <w:rsid w:val="000040F7"/>
    <w:rsid w:val="000064CA"/>
    <w:rsid w:val="0000697D"/>
    <w:rsid w:val="00006E44"/>
    <w:rsid w:val="00007775"/>
    <w:rsid w:val="000077EE"/>
    <w:rsid w:val="00007D4B"/>
    <w:rsid w:val="00007DED"/>
    <w:rsid w:val="000102C3"/>
    <w:rsid w:val="000105B3"/>
    <w:rsid w:val="00010CAB"/>
    <w:rsid w:val="00011487"/>
    <w:rsid w:val="00011D6A"/>
    <w:rsid w:val="00012D4A"/>
    <w:rsid w:val="0001340E"/>
    <w:rsid w:val="000139A3"/>
    <w:rsid w:val="00013ADF"/>
    <w:rsid w:val="0001464A"/>
    <w:rsid w:val="000154B2"/>
    <w:rsid w:val="000161FF"/>
    <w:rsid w:val="000168F4"/>
    <w:rsid w:val="0001691E"/>
    <w:rsid w:val="00017857"/>
    <w:rsid w:val="00017C94"/>
    <w:rsid w:val="00020396"/>
    <w:rsid w:val="000203CC"/>
    <w:rsid w:val="00021ACA"/>
    <w:rsid w:val="00021D28"/>
    <w:rsid w:val="00021EDF"/>
    <w:rsid w:val="00024A21"/>
    <w:rsid w:val="00025917"/>
    <w:rsid w:val="000266BD"/>
    <w:rsid w:val="00026C4D"/>
    <w:rsid w:val="0002722B"/>
    <w:rsid w:val="00027C32"/>
    <w:rsid w:val="000313CF"/>
    <w:rsid w:val="00032171"/>
    <w:rsid w:val="00032B34"/>
    <w:rsid w:val="00033500"/>
    <w:rsid w:val="00033933"/>
    <w:rsid w:val="00033D00"/>
    <w:rsid w:val="000371F3"/>
    <w:rsid w:val="00037579"/>
    <w:rsid w:val="00037804"/>
    <w:rsid w:val="000401F7"/>
    <w:rsid w:val="000401FE"/>
    <w:rsid w:val="0004155B"/>
    <w:rsid w:val="00041C24"/>
    <w:rsid w:val="00042658"/>
    <w:rsid w:val="00042B59"/>
    <w:rsid w:val="000436EB"/>
    <w:rsid w:val="00043FDA"/>
    <w:rsid w:val="00045549"/>
    <w:rsid w:val="00045AEF"/>
    <w:rsid w:val="00046900"/>
    <w:rsid w:val="00050A4D"/>
    <w:rsid w:val="00050D31"/>
    <w:rsid w:val="00051CCF"/>
    <w:rsid w:val="00052710"/>
    <w:rsid w:val="00053FC8"/>
    <w:rsid w:val="00054B76"/>
    <w:rsid w:val="000552EC"/>
    <w:rsid w:val="00055E4F"/>
    <w:rsid w:val="00056975"/>
    <w:rsid w:val="00056CC1"/>
    <w:rsid w:val="000579B5"/>
    <w:rsid w:val="000579DD"/>
    <w:rsid w:val="000621F3"/>
    <w:rsid w:val="0006390D"/>
    <w:rsid w:val="00063B8A"/>
    <w:rsid w:val="0006485E"/>
    <w:rsid w:val="00065C1C"/>
    <w:rsid w:val="00067770"/>
    <w:rsid w:val="00067E7E"/>
    <w:rsid w:val="000704B2"/>
    <w:rsid w:val="00070A14"/>
    <w:rsid w:val="00070B8A"/>
    <w:rsid w:val="00071498"/>
    <w:rsid w:val="00072FC8"/>
    <w:rsid w:val="00073152"/>
    <w:rsid w:val="00073BA4"/>
    <w:rsid w:val="0007561C"/>
    <w:rsid w:val="00075676"/>
    <w:rsid w:val="00075BAC"/>
    <w:rsid w:val="0007636B"/>
    <w:rsid w:val="000764C9"/>
    <w:rsid w:val="0008063C"/>
    <w:rsid w:val="00080695"/>
    <w:rsid w:val="000809D5"/>
    <w:rsid w:val="00081023"/>
    <w:rsid w:val="000811D1"/>
    <w:rsid w:val="0008180F"/>
    <w:rsid w:val="00082BC7"/>
    <w:rsid w:val="00082F25"/>
    <w:rsid w:val="000831EC"/>
    <w:rsid w:val="0008383F"/>
    <w:rsid w:val="00083E84"/>
    <w:rsid w:val="00084531"/>
    <w:rsid w:val="00085D82"/>
    <w:rsid w:val="00086CAD"/>
    <w:rsid w:val="00087315"/>
    <w:rsid w:val="00087A8D"/>
    <w:rsid w:val="0009009F"/>
    <w:rsid w:val="0009043C"/>
    <w:rsid w:val="00090810"/>
    <w:rsid w:val="00090885"/>
    <w:rsid w:val="00091598"/>
    <w:rsid w:val="0009261E"/>
    <w:rsid w:val="00092832"/>
    <w:rsid w:val="00093355"/>
    <w:rsid w:val="0009416D"/>
    <w:rsid w:val="0009433D"/>
    <w:rsid w:val="0009475D"/>
    <w:rsid w:val="00094E00"/>
    <w:rsid w:val="0009579A"/>
    <w:rsid w:val="00095ADB"/>
    <w:rsid w:val="00097831"/>
    <w:rsid w:val="000A0F0F"/>
    <w:rsid w:val="000A1298"/>
    <w:rsid w:val="000A168D"/>
    <w:rsid w:val="000A291F"/>
    <w:rsid w:val="000A3D12"/>
    <w:rsid w:val="000A41A2"/>
    <w:rsid w:val="000A544F"/>
    <w:rsid w:val="000A5458"/>
    <w:rsid w:val="000B049D"/>
    <w:rsid w:val="000B07FD"/>
    <w:rsid w:val="000B08C7"/>
    <w:rsid w:val="000B1769"/>
    <w:rsid w:val="000B21B3"/>
    <w:rsid w:val="000B5022"/>
    <w:rsid w:val="000B558D"/>
    <w:rsid w:val="000B5967"/>
    <w:rsid w:val="000B5B26"/>
    <w:rsid w:val="000B5C39"/>
    <w:rsid w:val="000B5EFF"/>
    <w:rsid w:val="000B7590"/>
    <w:rsid w:val="000C0351"/>
    <w:rsid w:val="000C0FC5"/>
    <w:rsid w:val="000C164E"/>
    <w:rsid w:val="000C3371"/>
    <w:rsid w:val="000C4000"/>
    <w:rsid w:val="000C4082"/>
    <w:rsid w:val="000C4608"/>
    <w:rsid w:val="000C5073"/>
    <w:rsid w:val="000C53AA"/>
    <w:rsid w:val="000C55B4"/>
    <w:rsid w:val="000C5FC5"/>
    <w:rsid w:val="000C6BD5"/>
    <w:rsid w:val="000C6E89"/>
    <w:rsid w:val="000C7880"/>
    <w:rsid w:val="000D0BDF"/>
    <w:rsid w:val="000D183B"/>
    <w:rsid w:val="000D1B2C"/>
    <w:rsid w:val="000D1CDB"/>
    <w:rsid w:val="000D47A9"/>
    <w:rsid w:val="000D4C51"/>
    <w:rsid w:val="000D52EA"/>
    <w:rsid w:val="000D5BC7"/>
    <w:rsid w:val="000D5FC6"/>
    <w:rsid w:val="000D66A0"/>
    <w:rsid w:val="000D6E44"/>
    <w:rsid w:val="000D6F52"/>
    <w:rsid w:val="000D7B06"/>
    <w:rsid w:val="000D7B3B"/>
    <w:rsid w:val="000D7CB2"/>
    <w:rsid w:val="000E1066"/>
    <w:rsid w:val="000E29FF"/>
    <w:rsid w:val="000E6073"/>
    <w:rsid w:val="000E6D13"/>
    <w:rsid w:val="000E72B9"/>
    <w:rsid w:val="000E7BCF"/>
    <w:rsid w:val="000F04EC"/>
    <w:rsid w:val="000F0E96"/>
    <w:rsid w:val="000F1E3C"/>
    <w:rsid w:val="000F3446"/>
    <w:rsid w:val="000F4A13"/>
    <w:rsid w:val="000F4ECA"/>
    <w:rsid w:val="000F52C3"/>
    <w:rsid w:val="000F653C"/>
    <w:rsid w:val="000F6D04"/>
    <w:rsid w:val="000F766F"/>
    <w:rsid w:val="000F7BD2"/>
    <w:rsid w:val="00100678"/>
    <w:rsid w:val="00100F14"/>
    <w:rsid w:val="00100F32"/>
    <w:rsid w:val="00102360"/>
    <w:rsid w:val="00102E13"/>
    <w:rsid w:val="0010332C"/>
    <w:rsid w:val="00105252"/>
    <w:rsid w:val="00106740"/>
    <w:rsid w:val="00106980"/>
    <w:rsid w:val="00106F60"/>
    <w:rsid w:val="00110F17"/>
    <w:rsid w:val="001145F7"/>
    <w:rsid w:val="00114831"/>
    <w:rsid w:val="00116D4E"/>
    <w:rsid w:val="00116FE7"/>
    <w:rsid w:val="001210E1"/>
    <w:rsid w:val="001212D4"/>
    <w:rsid w:val="00122BCF"/>
    <w:rsid w:val="001234E4"/>
    <w:rsid w:val="00124680"/>
    <w:rsid w:val="00124E8D"/>
    <w:rsid w:val="00124F1B"/>
    <w:rsid w:val="0012524E"/>
    <w:rsid w:val="00125306"/>
    <w:rsid w:val="0012634C"/>
    <w:rsid w:val="00126A1B"/>
    <w:rsid w:val="00130821"/>
    <w:rsid w:val="001308C0"/>
    <w:rsid w:val="001319C6"/>
    <w:rsid w:val="00132EBC"/>
    <w:rsid w:val="00134345"/>
    <w:rsid w:val="00134D7D"/>
    <w:rsid w:val="00136DBF"/>
    <w:rsid w:val="001374B1"/>
    <w:rsid w:val="0013767A"/>
    <w:rsid w:val="00141C3B"/>
    <w:rsid w:val="0014257E"/>
    <w:rsid w:val="00142A39"/>
    <w:rsid w:val="00142A5D"/>
    <w:rsid w:val="00143301"/>
    <w:rsid w:val="001437CE"/>
    <w:rsid w:val="0014446A"/>
    <w:rsid w:val="001445CB"/>
    <w:rsid w:val="00144A6C"/>
    <w:rsid w:val="0014501F"/>
    <w:rsid w:val="001450F8"/>
    <w:rsid w:val="00145BCC"/>
    <w:rsid w:val="00146190"/>
    <w:rsid w:val="001464B2"/>
    <w:rsid w:val="001476A7"/>
    <w:rsid w:val="00147946"/>
    <w:rsid w:val="00147D04"/>
    <w:rsid w:val="00150176"/>
    <w:rsid w:val="00151531"/>
    <w:rsid w:val="00151C99"/>
    <w:rsid w:val="001544DB"/>
    <w:rsid w:val="001547F2"/>
    <w:rsid w:val="001553FE"/>
    <w:rsid w:val="00155667"/>
    <w:rsid w:val="00156907"/>
    <w:rsid w:val="00156A95"/>
    <w:rsid w:val="00156B20"/>
    <w:rsid w:val="00157DDD"/>
    <w:rsid w:val="00160A1D"/>
    <w:rsid w:val="00160CEA"/>
    <w:rsid w:val="001610A9"/>
    <w:rsid w:val="001626EC"/>
    <w:rsid w:val="001629ED"/>
    <w:rsid w:val="00162D54"/>
    <w:rsid w:val="00165083"/>
    <w:rsid w:val="00165606"/>
    <w:rsid w:val="00166066"/>
    <w:rsid w:val="001701F5"/>
    <w:rsid w:val="0017073A"/>
    <w:rsid w:val="00171273"/>
    <w:rsid w:val="00172483"/>
    <w:rsid w:val="00172973"/>
    <w:rsid w:val="00174EC1"/>
    <w:rsid w:val="001771AE"/>
    <w:rsid w:val="001773D2"/>
    <w:rsid w:val="00177EEF"/>
    <w:rsid w:val="00180355"/>
    <w:rsid w:val="0018117B"/>
    <w:rsid w:val="001812C6"/>
    <w:rsid w:val="00181B70"/>
    <w:rsid w:val="00183BB7"/>
    <w:rsid w:val="00185665"/>
    <w:rsid w:val="001863F1"/>
    <w:rsid w:val="001905F7"/>
    <w:rsid w:val="00190970"/>
    <w:rsid w:val="0019153B"/>
    <w:rsid w:val="001919D0"/>
    <w:rsid w:val="00191A50"/>
    <w:rsid w:val="00192754"/>
    <w:rsid w:val="00192DC8"/>
    <w:rsid w:val="0019313E"/>
    <w:rsid w:val="00193342"/>
    <w:rsid w:val="00193C6C"/>
    <w:rsid w:val="00194292"/>
    <w:rsid w:val="00195260"/>
    <w:rsid w:val="00195C2B"/>
    <w:rsid w:val="001963EB"/>
    <w:rsid w:val="00196A1E"/>
    <w:rsid w:val="001973F2"/>
    <w:rsid w:val="00197775"/>
    <w:rsid w:val="00197F11"/>
    <w:rsid w:val="001A1074"/>
    <w:rsid w:val="001A42AF"/>
    <w:rsid w:val="001A5115"/>
    <w:rsid w:val="001A545F"/>
    <w:rsid w:val="001A59AA"/>
    <w:rsid w:val="001A59F4"/>
    <w:rsid w:val="001A74AC"/>
    <w:rsid w:val="001B101E"/>
    <w:rsid w:val="001B1BA0"/>
    <w:rsid w:val="001B2AFE"/>
    <w:rsid w:val="001B2BC1"/>
    <w:rsid w:val="001B3177"/>
    <w:rsid w:val="001B3301"/>
    <w:rsid w:val="001B4DE9"/>
    <w:rsid w:val="001B532C"/>
    <w:rsid w:val="001B7036"/>
    <w:rsid w:val="001B76C7"/>
    <w:rsid w:val="001C094C"/>
    <w:rsid w:val="001C0A2B"/>
    <w:rsid w:val="001C11D1"/>
    <w:rsid w:val="001C1BE1"/>
    <w:rsid w:val="001C1D01"/>
    <w:rsid w:val="001C21C6"/>
    <w:rsid w:val="001C29A3"/>
    <w:rsid w:val="001C2FF2"/>
    <w:rsid w:val="001C4354"/>
    <w:rsid w:val="001C4ABE"/>
    <w:rsid w:val="001C5434"/>
    <w:rsid w:val="001C5C46"/>
    <w:rsid w:val="001C5D2A"/>
    <w:rsid w:val="001C5F6E"/>
    <w:rsid w:val="001C6BC5"/>
    <w:rsid w:val="001C75E2"/>
    <w:rsid w:val="001D107E"/>
    <w:rsid w:val="001D1261"/>
    <w:rsid w:val="001D1CE2"/>
    <w:rsid w:val="001D2758"/>
    <w:rsid w:val="001D275F"/>
    <w:rsid w:val="001D429F"/>
    <w:rsid w:val="001D5F01"/>
    <w:rsid w:val="001D6AA0"/>
    <w:rsid w:val="001D6B4F"/>
    <w:rsid w:val="001D6F21"/>
    <w:rsid w:val="001E2AC5"/>
    <w:rsid w:val="001E2DED"/>
    <w:rsid w:val="001E2FFA"/>
    <w:rsid w:val="001E30E1"/>
    <w:rsid w:val="001E3B12"/>
    <w:rsid w:val="001E3C6B"/>
    <w:rsid w:val="001E4877"/>
    <w:rsid w:val="001E55E6"/>
    <w:rsid w:val="001E63A0"/>
    <w:rsid w:val="001E78FB"/>
    <w:rsid w:val="001F0057"/>
    <w:rsid w:val="001F05C3"/>
    <w:rsid w:val="001F112B"/>
    <w:rsid w:val="001F16AC"/>
    <w:rsid w:val="001F1925"/>
    <w:rsid w:val="001F2049"/>
    <w:rsid w:val="001F488B"/>
    <w:rsid w:val="001F629C"/>
    <w:rsid w:val="001F6A12"/>
    <w:rsid w:val="001F6F87"/>
    <w:rsid w:val="001F758D"/>
    <w:rsid w:val="001F7808"/>
    <w:rsid w:val="00200488"/>
    <w:rsid w:val="00203791"/>
    <w:rsid w:val="00203B13"/>
    <w:rsid w:val="00204338"/>
    <w:rsid w:val="00205AD7"/>
    <w:rsid w:val="0020653A"/>
    <w:rsid w:val="00210F71"/>
    <w:rsid w:val="0021129C"/>
    <w:rsid w:val="002118DD"/>
    <w:rsid w:val="0021267E"/>
    <w:rsid w:val="00213023"/>
    <w:rsid w:val="00214089"/>
    <w:rsid w:val="0021490D"/>
    <w:rsid w:val="00214CF1"/>
    <w:rsid w:val="0021594E"/>
    <w:rsid w:val="002160C7"/>
    <w:rsid w:val="002168F8"/>
    <w:rsid w:val="002172A7"/>
    <w:rsid w:val="00217B5B"/>
    <w:rsid w:val="0022008C"/>
    <w:rsid w:val="00220E37"/>
    <w:rsid w:val="002211EB"/>
    <w:rsid w:val="00221553"/>
    <w:rsid w:val="00221846"/>
    <w:rsid w:val="00221B0E"/>
    <w:rsid w:val="00221E7B"/>
    <w:rsid w:val="00222BB6"/>
    <w:rsid w:val="0022387B"/>
    <w:rsid w:val="0022458D"/>
    <w:rsid w:val="00224E6E"/>
    <w:rsid w:val="00225E0E"/>
    <w:rsid w:val="00226056"/>
    <w:rsid w:val="0022798D"/>
    <w:rsid w:val="00227BC7"/>
    <w:rsid w:val="00227EDE"/>
    <w:rsid w:val="00233870"/>
    <w:rsid w:val="002344BD"/>
    <w:rsid w:val="002345D9"/>
    <w:rsid w:val="00234639"/>
    <w:rsid w:val="0023591F"/>
    <w:rsid w:val="00235E35"/>
    <w:rsid w:val="00236249"/>
    <w:rsid w:val="002363A2"/>
    <w:rsid w:val="00237899"/>
    <w:rsid w:val="002379A8"/>
    <w:rsid w:val="00237F99"/>
    <w:rsid w:val="00241E4A"/>
    <w:rsid w:val="00242367"/>
    <w:rsid w:val="002432EB"/>
    <w:rsid w:val="00243CC0"/>
    <w:rsid w:val="002446FD"/>
    <w:rsid w:val="00244B1F"/>
    <w:rsid w:val="002464BF"/>
    <w:rsid w:val="00246C6F"/>
    <w:rsid w:val="0025017B"/>
    <w:rsid w:val="00250BD5"/>
    <w:rsid w:val="0025107F"/>
    <w:rsid w:val="00251B5F"/>
    <w:rsid w:val="00252534"/>
    <w:rsid w:val="00252DA9"/>
    <w:rsid w:val="002532E5"/>
    <w:rsid w:val="00253632"/>
    <w:rsid w:val="00254078"/>
    <w:rsid w:val="00254302"/>
    <w:rsid w:val="002547E6"/>
    <w:rsid w:val="00254C2A"/>
    <w:rsid w:val="00255A87"/>
    <w:rsid w:val="00255E95"/>
    <w:rsid w:val="0025734B"/>
    <w:rsid w:val="00257501"/>
    <w:rsid w:val="0026161B"/>
    <w:rsid w:val="002616F8"/>
    <w:rsid w:val="0026203D"/>
    <w:rsid w:val="00262767"/>
    <w:rsid w:val="00262C3F"/>
    <w:rsid w:val="00263763"/>
    <w:rsid w:val="002639B4"/>
    <w:rsid w:val="00263EA2"/>
    <w:rsid w:val="00264A73"/>
    <w:rsid w:val="00265424"/>
    <w:rsid w:val="00265E78"/>
    <w:rsid w:val="002663A7"/>
    <w:rsid w:val="00266C51"/>
    <w:rsid w:val="00270678"/>
    <w:rsid w:val="00271C57"/>
    <w:rsid w:val="00271D33"/>
    <w:rsid w:val="00273F84"/>
    <w:rsid w:val="00274782"/>
    <w:rsid w:val="00274A17"/>
    <w:rsid w:val="0027565C"/>
    <w:rsid w:val="00276FA5"/>
    <w:rsid w:val="00277A59"/>
    <w:rsid w:val="00277EAF"/>
    <w:rsid w:val="00280303"/>
    <w:rsid w:val="00280329"/>
    <w:rsid w:val="002806BB"/>
    <w:rsid w:val="00284672"/>
    <w:rsid w:val="002851FF"/>
    <w:rsid w:val="002859B7"/>
    <w:rsid w:val="00285FC2"/>
    <w:rsid w:val="00290477"/>
    <w:rsid w:val="00292063"/>
    <w:rsid w:val="00294660"/>
    <w:rsid w:val="0029471F"/>
    <w:rsid w:val="00295E3F"/>
    <w:rsid w:val="00296E17"/>
    <w:rsid w:val="00297380"/>
    <w:rsid w:val="002973CC"/>
    <w:rsid w:val="002A1391"/>
    <w:rsid w:val="002A1C11"/>
    <w:rsid w:val="002A1C3B"/>
    <w:rsid w:val="002A527D"/>
    <w:rsid w:val="002A56B9"/>
    <w:rsid w:val="002A649F"/>
    <w:rsid w:val="002A66D7"/>
    <w:rsid w:val="002A678E"/>
    <w:rsid w:val="002B0B4D"/>
    <w:rsid w:val="002B0B6B"/>
    <w:rsid w:val="002B0DD4"/>
    <w:rsid w:val="002B24B3"/>
    <w:rsid w:val="002B376D"/>
    <w:rsid w:val="002B3CD7"/>
    <w:rsid w:val="002B3DCB"/>
    <w:rsid w:val="002B4181"/>
    <w:rsid w:val="002B4BD0"/>
    <w:rsid w:val="002B7348"/>
    <w:rsid w:val="002B7678"/>
    <w:rsid w:val="002B781D"/>
    <w:rsid w:val="002C0D7C"/>
    <w:rsid w:val="002C118E"/>
    <w:rsid w:val="002C1807"/>
    <w:rsid w:val="002C2BBE"/>
    <w:rsid w:val="002C54CB"/>
    <w:rsid w:val="002C6720"/>
    <w:rsid w:val="002C69E8"/>
    <w:rsid w:val="002C7B10"/>
    <w:rsid w:val="002D1745"/>
    <w:rsid w:val="002D217F"/>
    <w:rsid w:val="002D3006"/>
    <w:rsid w:val="002D354E"/>
    <w:rsid w:val="002D3DAD"/>
    <w:rsid w:val="002D43DA"/>
    <w:rsid w:val="002D44A8"/>
    <w:rsid w:val="002D784C"/>
    <w:rsid w:val="002D7A91"/>
    <w:rsid w:val="002D7D84"/>
    <w:rsid w:val="002E221E"/>
    <w:rsid w:val="002E31E2"/>
    <w:rsid w:val="002E35A3"/>
    <w:rsid w:val="002E3B14"/>
    <w:rsid w:val="002E706E"/>
    <w:rsid w:val="002E7086"/>
    <w:rsid w:val="002E75E6"/>
    <w:rsid w:val="002F1705"/>
    <w:rsid w:val="002F3988"/>
    <w:rsid w:val="002F4661"/>
    <w:rsid w:val="002F468B"/>
    <w:rsid w:val="002F54D0"/>
    <w:rsid w:val="002F70CF"/>
    <w:rsid w:val="002F7B0E"/>
    <w:rsid w:val="002F7F98"/>
    <w:rsid w:val="002F7F9D"/>
    <w:rsid w:val="003000C3"/>
    <w:rsid w:val="003015C6"/>
    <w:rsid w:val="003020CE"/>
    <w:rsid w:val="003021FB"/>
    <w:rsid w:val="003027E6"/>
    <w:rsid w:val="0030414D"/>
    <w:rsid w:val="003048CD"/>
    <w:rsid w:val="00304AA2"/>
    <w:rsid w:val="00304E41"/>
    <w:rsid w:val="00305165"/>
    <w:rsid w:val="00305854"/>
    <w:rsid w:val="00307DF6"/>
    <w:rsid w:val="003106BE"/>
    <w:rsid w:val="00310B61"/>
    <w:rsid w:val="003110C2"/>
    <w:rsid w:val="00311AB0"/>
    <w:rsid w:val="00312BA7"/>
    <w:rsid w:val="003135DF"/>
    <w:rsid w:val="003136D0"/>
    <w:rsid w:val="0031544A"/>
    <w:rsid w:val="003160A5"/>
    <w:rsid w:val="00317673"/>
    <w:rsid w:val="00321A6D"/>
    <w:rsid w:val="003220F8"/>
    <w:rsid w:val="0032258C"/>
    <w:rsid w:val="003228D8"/>
    <w:rsid w:val="00322ACE"/>
    <w:rsid w:val="00322BBF"/>
    <w:rsid w:val="003240F5"/>
    <w:rsid w:val="003249C1"/>
    <w:rsid w:val="00326060"/>
    <w:rsid w:val="0032796F"/>
    <w:rsid w:val="003303F6"/>
    <w:rsid w:val="00331636"/>
    <w:rsid w:val="00331646"/>
    <w:rsid w:val="00331DD6"/>
    <w:rsid w:val="00332E7D"/>
    <w:rsid w:val="003350C4"/>
    <w:rsid w:val="00336668"/>
    <w:rsid w:val="003375ED"/>
    <w:rsid w:val="00341E91"/>
    <w:rsid w:val="00342E6E"/>
    <w:rsid w:val="00343C3C"/>
    <w:rsid w:val="00343E76"/>
    <w:rsid w:val="00344FAF"/>
    <w:rsid w:val="003469DE"/>
    <w:rsid w:val="003472D6"/>
    <w:rsid w:val="00351BE3"/>
    <w:rsid w:val="00351FA4"/>
    <w:rsid w:val="003522D5"/>
    <w:rsid w:val="00352628"/>
    <w:rsid w:val="0035276E"/>
    <w:rsid w:val="00352A89"/>
    <w:rsid w:val="00352FBF"/>
    <w:rsid w:val="003530D8"/>
    <w:rsid w:val="0035358C"/>
    <w:rsid w:val="003539E5"/>
    <w:rsid w:val="003553E4"/>
    <w:rsid w:val="00355D23"/>
    <w:rsid w:val="00355F3A"/>
    <w:rsid w:val="00356171"/>
    <w:rsid w:val="0035680F"/>
    <w:rsid w:val="0035783E"/>
    <w:rsid w:val="00357D4C"/>
    <w:rsid w:val="00360202"/>
    <w:rsid w:val="0036108E"/>
    <w:rsid w:val="003613EE"/>
    <w:rsid w:val="00361948"/>
    <w:rsid w:val="00361FFB"/>
    <w:rsid w:val="0036245E"/>
    <w:rsid w:val="00362D00"/>
    <w:rsid w:val="00363925"/>
    <w:rsid w:val="00363A45"/>
    <w:rsid w:val="00364438"/>
    <w:rsid w:val="003652B2"/>
    <w:rsid w:val="0036651A"/>
    <w:rsid w:val="0036678A"/>
    <w:rsid w:val="00367156"/>
    <w:rsid w:val="003671FC"/>
    <w:rsid w:val="0036746F"/>
    <w:rsid w:val="003676F5"/>
    <w:rsid w:val="00367F3D"/>
    <w:rsid w:val="00370E4B"/>
    <w:rsid w:val="0037147B"/>
    <w:rsid w:val="003759A1"/>
    <w:rsid w:val="00375F4A"/>
    <w:rsid w:val="00377676"/>
    <w:rsid w:val="003779B6"/>
    <w:rsid w:val="00380EE7"/>
    <w:rsid w:val="00382AC5"/>
    <w:rsid w:val="00382DCF"/>
    <w:rsid w:val="00383067"/>
    <w:rsid w:val="003831A6"/>
    <w:rsid w:val="00383472"/>
    <w:rsid w:val="00384664"/>
    <w:rsid w:val="00384952"/>
    <w:rsid w:val="00385585"/>
    <w:rsid w:val="0038726D"/>
    <w:rsid w:val="00387612"/>
    <w:rsid w:val="00390041"/>
    <w:rsid w:val="00390126"/>
    <w:rsid w:val="003919AF"/>
    <w:rsid w:val="00392371"/>
    <w:rsid w:val="003943B0"/>
    <w:rsid w:val="003948FF"/>
    <w:rsid w:val="00395771"/>
    <w:rsid w:val="00396291"/>
    <w:rsid w:val="003962E4"/>
    <w:rsid w:val="00396CDD"/>
    <w:rsid w:val="00397469"/>
    <w:rsid w:val="00397476"/>
    <w:rsid w:val="003A0847"/>
    <w:rsid w:val="003A0F7E"/>
    <w:rsid w:val="003A2201"/>
    <w:rsid w:val="003A2416"/>
    <w:rsid w:val="003A2586"/>
    <w:rsid w:val="003A2774"/>
    <w:rsid w:val="003A3AE2"/>
    <w:rsid w:val="003A4297"/>
    <w:rsid w:val="003A650C"/>
    <w:rsid w:val="003A6559"/>
    <w:rsid w:val="003A7356"/>
    <w:rsid w:val="003A7665"/>
    <w:rsid w:val="003A7AE1"/>
    <w:rsid w:val="003A7B80"/>
    <w:rsid w:val="003B0A47"/>
    <w:rsid w:val="003B24F5"/>
    <w:rsid w:val="003B3685"/>
    <w:rsid w:val="003B3BF0"/>
    <w:rsid w:val="003B450E"/>
    <w:rsid w:val="003B484B"/>
    <w:rsid w:val="003B5A37"/>
    <w:rsid w:val="003B5CA3"/>
    <w:rsid w:val="003B6500"/>
    <w:rsid w:val="003B6717"/>
    <w:rsid w:val="003B7576"/>
    <w:rsid w:val="003B75FC"/>
    <w:rsid w:val="003C0875"/>
    <w:rsid w:val="003C0A3D"/>
    <w:rsid w:val="003C141B"/>
    <w:rsid w:val="003C15B7"/>
    <w:rsid w:val="003C18F4"/>
    <w:rsid w:val="003C19E2"/>
    <w:rsid w:val="003C1F23"/>
    <w:rsid w:val="003C2876"/>
    <w:rsid w:val="003C2964"/>
    <w:rsid w:val="003C3992"/>
    <w:rsid w:val="003C3CE2"/>
    <w:rsid w:val="003C465B"/>
    <w:rsid w:val="003C473F"/>
    <w:rsid w:val="003C4D66"/>
    <w:rsid w:val="003C702C"/>
    <w:rsid w:val="003C7F19"/>
    <w:rsid w:val="003D123F"/>
    <w:rsid w:val="003D1F9D"/>
    <w:rsid w:val="003D2DC1"/>
    <w:rsid w:val="003D3505"/>
    <w:rsid w:val="003D5645"/>
    <w:rsid w:val="003D588A"/>
    <w:rsid w:val="003D7C9C"/>
    <w:rsid w:val="003E0A51"/>
    <w:rsid w:val="003E0C34"/>
    <w:rsid w:val="003E12D0"/>
    <w:rsid w:val="003E1742"/>
    <w:rsid w:val="003E1FA1"/>
    <w:rsid w:val="003E23A2"/>
    <w:rsid w:val="003E2DEF"/>
    <w:rsid w:val="003E3CA8"/>
    <w:rsid w:val="003E3F58"/>
    <w:rsid w:val="003E42B8"/>
    <w:rsid w:val="003E44E4"/>
    <w:rsid w:val="003E502D"/>
    <w:rsid w:val="003E6457"/>
    <w:rsid w:val="003E66DE"/>
    <w:rsid w:val="003E6A11"/>
    <w:rsid w:val="003E71C3"/>
    <w:rsid w:val="003E7FDE"/>
    <w:rsid w:val="003F0450"/>
    <w:rsid w:val="003F125E"/>
    <w:rsid w:val="003F131F"/>
    <w:rsid w:val="003F1645"/>
    <w:rsid w:val="003F204E"/>
    <w:rsid w:val="003F26C6"/>
    <w:rsid w:val="003F2E67"/>
    <w:rsid w:val="003F3405"/>
    <w:rsid w:val="003F3B40"/>
    <w:rsid w:val="003F4D0A"/>
    <w:rsid w:val="003F58FA"/>
    <w:rsid w:val="003F5902"/>
    <w:rsid w:val="003F5BEF"/>
    <w:rsid w:val="003F614B"/>
    <w:rsid w:val="00400D24"/>
    <w:rsid w:val="00401C33"/>
    <w:rsid w:val="00401FC0"/>
    <w:rsid w:val="00402F3D"/>
    <w:rsid w:val="004032B3"/>
    <w:rsid w:val="004035B3"/>
    <w:rsid w:val="00403E50"/>
    <w:rsid w:val="004042F8"/>
    <w:rsid w:val="00405DC0"/>
    <w:rsid w:val="00410FC2"/>
    <w:rsid w:val="00412C70"/>
    <w:rsid w:val="0041320F"/>
    <w:rsid w:val="00413C63"/>
    <w:rsid w:val="00413DE6"/>
    <w:rsid w:val="004146FA"/>
    <w:rsid w:val="00414E1D"/>
    <w:rsid w:val="0041556A"/>
    <w:rsid w:val="00415E7D"/>
    <w:rsid w:val="00417607"/>
    <w:rsid w:val="00420817"/>
    <w:rsid w:val="00421A4D"/>
    <w:rsid w:val="00421D6F"/>
    <w:rsid w:val="00421FCD"/>
    <w:rsid w:val="0042324B"/>
    <w:rsid w:val="00423888"/>
    <w:rsid w:val="004242AC"/>
    <w:rsid w:val="004245CF"/>
    <w:rsid w:val="0042515F"/>
    <w:rsid w:val="00426145"/>
    <w:rsid w:val="004261F7"/>
    <w:rsid w:val="004303C9"/>
    <w:rsid w:val="00431184"/>
    <w:rsid w:val="00432905"/>
    <w:rsid w:val="00432AB0"/>
    <w:rsid w:val="00433C1B"/>
    <w:rsid w:val="00434367"/>
    <w:rsid w:val="004348E1"/>
    <w:rsid w:val="00434D29"/>
    <w:rsid w:val="00434FCC"/>
    <w:rsid w:val="0043587D"/>
    <w:rsid w:val="00435955"/>
    <w:rsid w:val="00436A6C"/>
    <w:rsid w:val="004375A3"/>
    <w:rsid w:val="00440293"/>
    <w:rsid w:val="00440317"/>
    <w:rsid w:val="004403A5"/>
    <w:rsid w:val="00440459"/>
    <w:rsid w:val="004409ED"/>
    <w:rsid w:val="004418FC"/>
    <w:rsid w:val="0044277B"/>
    <w:rsid w:val="00442A6E"/>
    <w:rsid w:val="00442ABF"/>
    <w:rsid w:val="00443982"/>
    <w:rsid w:val="00443A0E"/>
    <w:rsid w:val="00444F87"/>
    <w:rsid w:val="00445408"/>
    <w:rsid w:val="00445ABB"/>
    <w:rsid w:val="00445C9B"/>
    <w:rsid w:val="004460F0"/>
    <w:rsid w:val="00446B6A"/>
    <w:rsid w:val="00447803"/>
    <w:rsid w:val="00447B8C"/>
    <w:rsid w:val="00447DF2"/>
    <w:rsid w:val="004513EC"/>
    <w:rsid w:val="0045260F"/>
    <w:rsid w:val="004532F5"/>
    <w:rsid w:val="00453432"/>
    <w:rsid w:val="004534B8"/>
    <w:rsid w:val="00453E78"/>
    <w:rsid w:val="004548E7"/>
    <w:rsid w:val="004549CF"/>
    <w:rsid w:val="00454E69"/>
    <w:rsid w:val="00455F96"/>
    <w:rsid w:val="004567DB"/>
    <w:rsid w:val="00457991"/>
    <w:rsid w:val="004601C4"/>
    <w:rsid w:val="00462788"/>
    <w:rsid w:val="00462828"/>
    <w:rsid w:val="00463598"/>
    <w:rsid w:val="004636ED"/>
    <w:rsid w:val="00463894"/>
    <w:rsid w:val="00463C66"/>
    <w:rsid w:val="00463E7E"/>
    <w:rsid w:val="0046403F"/>
    <w:rsid w:val="004668AC"/>
    <w:rsid w:val="00467308"/>
    <w:rsid w:val="00467382"/>
    <w:rsid w:val="00471490"/>
    <w:rsid w:val="00471F1A"/>
    <w:rsid w:val="004723BD"/>
    <w:rsid w:val="00472D99"/>
    <w:rsid w:val="0047441A"/>
    <w:rsid w:val="00474F7B"/>
    <w:rsid w:val="0047549E"/>
    <w:rsid w:val="004776A6"/>
    <w:rsid w:val="00477CC5"/>
    <w:rsid w:val="004813D0"/>
    <w:rsid w:val="0048239E"/>
    <w:rsid w:val="004832E2"/>
    <w:rsid w:val="00483322"/>
    <w:rsid w:val="00483946"/>
    <w:rsid w:val="004860FB"/>
    <w:rsid w:val="0048612F"/>
    <w:rsid w:val="004863CF"/>
    <w:rsid w:val="004864D8"/>
    <w:rsid w:val="004914E5"/>
    <w:rsid w:val="00491F0D"/>
    <w:rsid w:val="00492851"/>
    <w:rsid w:val="00492877"/>
    <w:rsid w:val="00493372"/>
    <w:rsid w:val="00494A06"/>
    <w:rsid w:val="00494D61"/>
    <w:rsid w:val="00495432"/>
    <w:rsid w:val="00495921"/>
    <w:rsid w:val="00496347"/>
    <w:rsid w:val="004964B8"/>
    <w:rsid w:val="00497538"/>
    <w:rsid w:val="00497CB0"/>
    <w:rsid w:val="004A0404"/>
    <w:rsid w:val="004A06D6"/>
    <w:rsid w:val="004A1E72"/>
    <w:rsid w:val="004A1F7B"/>
    <w:rsid w:val="004A23B8"/>
    <w:rsid w:val="004A246F"/>
    <w:rsid w:val="004A4DE3"/>
    <w:rsid w:val="004A50D0"/>
    <w:rsid w:val="004A640B"/>
    <w:rsid w:val="004A688D"/>
    <w:rsid w:val="004B1B49"/>
    <w:rsid w:val="004B1EAC"/>
    <w:rsid w:val="004B30B0"/>
    <w:rsid w:val="004B3B86"/>
    <w:rsid w:val="004B3FFB"/>
    <w:rsid w:val="004B402A"/>
    <w:rsid w:val="004B42B0"/>
    <w:rsid w:val="004B4423"/>
    <w:rsid w:val="004B59FC"/>
    <w:rsid w:val="004B7654"/>
    <w:rsid w:val="004C00C8"/>
    <w:rsid w:val="004C02E3"/>
    <w:rsid w:val="004C03AA"/>
    <w:rsid w:val="004C0F28"/>
    <w:rsid w:val="004C10F8"/>
    <w:rsid w:val="004C25F6"/>
    <w:rsid w:val="004C3026"/>
    <w:rsid w:val="004C366D"/>
    <w:rsid w:val="004C3C08"/>
    <w:rsid w:val="004C3EE6"/>
    <w:rsid w:val="004C4165"/>
    <w:rsid w:val="004C47B5"/>
    <w:rsid w:val="004C53C0"/>
    <w:rsid w:val="004C589F"/>
    <w:rsid w:val="004C5A95"/>
    <w:rsid w:val="004C6BBF"/>
    <w:rsid w:val="004D0031"/>
    <w:rsid w:val="004D060B"/>
    <w:rsid w:val="004D0EE1"/>
    <w:rsid w:val="004D0F73"/>
    <w:rsid w:val="004D1789"/>
    <w:rsid w:val="004D211D"/>
    <w:rsid w:val="004D2189"/>
    <w:rsid w:val="004D2451"/>
    <w:rsid w:val="004D3B1D"/>
    <w:rsid w:val="004D44EB"/>
    <w:rsid w:val="004D4C41"/>
    <w:rsid w:val="004D4DC6"/>
    <w:rsid w:val="004D71C1"/>
    <w:rsid w:val="004D7CDA"/>
    <w:rsid w:val="004E0380"/>
    <w:rsid w:val="004E1460"/>
    <w:rsid w:val="004E192C"/>
    <w:rsid w:val="004E2C2E"/>
    <w:rsid w:val="004E314A"/>
    <w:rsid w:val="004E3559"/>
    <w:rsid w:val="004E3A18"/>
    <w:rsid w:val="004E470F"/>
    <w:rsid w:val="004E4B8B"/>
    <w:rsid w:val="004E5799"/>
    <w:rsid w:val="004E6242"/>
    <w:rsid w:val="004F070A"/>
    <w:rsid w:val="004F0F21"/>
    <w:rsid w:val="004F3C3F"/>
    <w:rsid w:val="004F43A5"/>
    <w:rsid w:val="004F4FA8"/>
    <w:rsid w:val="004F63E7"/>
    <w:rsid w:val="004F7943"/>
    <w:rsid w:val="005011CD"/>
    <w:rsid w:val="0050176C"/>
    <w:rsid w:val="0050280E"/>
    <w:rsid w:val="0050281A"/>
    <w:rsid w:val="00502FAD"/>
    <w:rsid w:val="00502FB0"/>
    <w:rsid w:val="0050483C"/>
    <w:rsid w:val="00506127"/>
    <w:rsid w:val="00506315"/>
    <w:rsid w:val="00507715"/>
    <w:rsid w:val="00510F74"/>
    <w:rsid w:val="00510FEA"/>
    <w:rsid w:val="00511786"/>
    <w:rsid w:val="00512215"/>
    <w:rsid w:val="005122D3"/>
    <w:rsid w:val="005126C6"/>
    <w:rsid w:val="00512D98"/>
    <w:rsid w:val="0051346D"/>
    <w:rsid w:val="00513F23"/>
    <w:rsid w:val="00515A06"/>
    <w:rsid w:val="0051676F"/>
    <w:rsid w:val="005206C6"/>
    <w:rsid w:val="00520C51"/>
    <w:rsid w:val="005212D8"/>
    <w:rsid w:val="00521CAB"/>
    <w:rsid w:val="00523763"/>
    <w:rsid w:val="00523A5A"/>
    <w:rsid w:val="00523B92"/>
    <w:rsid w:val="00523DE9"/>
    <w:rsid w:val="00526643"/>
    <w:rsid w:val="0052679D"/>
    <w:rsid w:val="00527F76"/>
    <w:rsid w:val="00530A89"/>
    <w:rsid w:val="005311BF"/>
    <w:rsid w:val="00531212"/>
    <w:rsid w:val="005323E8"/>
    <w:rsid w:val="00533862"/>
    <w:rsid w:val="005346EE"/>
    <w:rsid w:val="00534878"/>
    <w:rsid w:val="00534DA5"/>
    <w:rsid w:val="005376C9"/>
    <w:rsid w:val="00537BF1"/>
    <w:rsid w:val="00541382"/>
    <w:rsid w:val="0054170D"/>
    <w:rsid w:val="005432AB"/>
    <w:rsid w:val="00543C50"/>
    <w:rsid w:val="005443DD"/>
    <w:rsid w:val="00544704"/>
    <w:rsid w:val="0054530E"/>
    <w:rsid w:val="00546EE7"/>
    <w:rsid w:val="0054705E"/>
    <w:rsid w:val="0054794C"/>
    <w:rsid w:val="00547950"/>
    <w:rsid w:val="00547DF8"/>
    <w:rsid w:val="005509D7"/>
    <w:rsid w:val="005512DE"/>
    <w:rsid w:val="00552409"/>
    <w:rsid w:val="005528A3"/>
    <w:rsid w:val="00552E42"/>
    <w:rsid w:val="00555F3D"/>
    <w:rsid w:val="00556212"/>
    <w:rsid w:val="00557283"/>
    <w:rsid w:val="00557360"/>
    <w:rsid w:val="00557385"/>
    <w:rsid w:val="005577CB"/>
    <w:rsid w:val="00557B29"/>
    <w:rsid w:val="00560636"/>
    <w:rsid w:val="005626A1"/>
    <w:rsid w:val="00563792"/>
    <w:rsid w:val="00563E86"/>
    <w:rsid w:val="005651A8"/>
    <w:rsid w:val="005677EB"/>
    <w:rsid w:val="00567BFD"/>
    <w:rsid w:val="005707DE"/>
    <w:rsid w:val="00571452"/>
    <w:rsid w:val="00571F75"/>
    <w:rsid w:val="00572ED0"/>
    <w:rsid w:val="005735BD"/>
    <w:rsid w:val="00573A71"/>
    <w:rsid w:val="00573C25"/>
    <w:rsid w:val="00573D4B"/>
    <w:rsid w:val="005756F5"/>
    <w:rsid w:val="0057605C"/>
    <w:rsid w:val="0057612F"/>
    <w:rsid w:val="00577046"/>
    <w:rsid w:val="005809BD"/>
    <w:rsid w:val="00581FA1"/>
    <w:rsid w:val="005835C1"/>
    <w:rsid w:val="0058594A"/>
    <w:rsid w:val="00585EC4"/>
    <w:rsid w:val="00587C08"/>
    <w:rsid w:val="00587DFE"/>
    <w:rsid w:val="005907C1"/>
    <w:rsid w:val="00590D97"/>
    <w:rsid w:val="00591B17"/>
    <w:rsid w:val="00593A38"/>
    <w:rsid w:val="00594FD5"/>
    <w:rsid w:val="00595316"/>
    <w:rsid w:val="005957DE"/>
    <w:rsid w:val="0059604B"/>
    <w:rsid w:val="00597295"/>
    <w:rsid w:val="005A041C"/>
    <w:rsid w:val="005A055D"/>
    <w:rsid w:val="005A0991"/>
    <w:rsid w:val="005A0B52"/>
    <w:rsid w:val="005A23BE"/>
    <w:rsid w:val="005A3032"/>
    <w:rsid w:val="005A4759"/>
    <w:rsid w:val="005A4D44"/>
    <w:rsid w:val="005A4E09"/>
    <w:rsid w:val="005A5A3F"/>
    <w:rsid w:val="005A696B"/>
    <w:rsid w:val="005B04F3"/>
    <w:rsid w:val="005B0803"/>
    <w:rsid w:val="005B0AC8"/>
    <w:rsid w:val="005B1404"/>
    <w:rsid w:val="005B1CA9"/>
    <w:rsid w:val="005B1EBB"/>
    <w:rsid w:val="005B2627"/>
    <w:rsid w:val="005B2BC9"/>
    <w:rsid w:val="005B30C0"/>
    <w:rsid w:val="005B411B"/>
    <w:rsid w:val="005B60E7"/>
    <w:rsid w:val="005B6663"/>
    <w:rsid w:val="005B6D40"/>
    <w:rsid w:val="005B7A53"/>
    <w:rsid w:val="005B7CB6"/>
    <w:rsid w:val="005B7F75"/>
    <w:rsid w:val="005C0EBD"/>
    <w:rsid w:val="005C14F0"/>
    <w:rsid w:val="005C1738"/>
    <w:rsid w:val="005C181A"/>
    <w:rsid w:val="005C1AF8"/>
    <w:rsid w:val="005C1B7A"/>
    <w:rsid w:val="005C3A1B"/>
    <w:rsid w:val="005C3BCC"/>
    <w:rsid w:val="005C47FB"/>
    <w:rsid w:val="005C4E7C"/>
    <w:rsid w:val="005C54C9"/>
    <w:rsid w:val="005C5AEC"/>
    <w:rsid w:val="005C5C1D"/>
    <w:rsid w:val="005D0F19"/>
    <w:rsid w:val="005D10D6"/>
    <w:rsid w:val="005D2E98"/>
    <w:rsid w:val="005D4415"/>
    <w:rsid w:val="005D56BF"/>
    <w:rsid w:val="005D5704"/>
    <w:rsid w:val="005D59E1"/>
    <w:rsid w:val="005D6F89"/>
    <w:rsid w:val="005D70D9"/>
    <w:rsid w:val="005D712A"/>
    <w:rsid w:val="005D7712"/>
    <w:rsid w:val="005D7FC2"/>
    <w:rsid w:val="005E1160"/>
    <w:rsid w:val="005E1E7B"/>
    <w:rsid w:val="005E272D"/>
    <w:rsid w:val="005E2FF5"/>
    <w:rsid w:val="005E30EE"/>
    <w:rsid w:val="005E35BB"/>
    <w:rsid w:val="005E4503"/>
    <w:rsid w:val="005E5636"/>
    <w:rsid w:val="005E5953"/>
    <w:rsid w:val="005E6B4F"/>
    <w:rsid w:val="005E7054"/>
    <w:rsid w:val="005F0CE8"/>
    <w:rsid w:val="005F26BF"/>
    <w:rsid w:val="005F2F90"/>
    <w:rsid w:val="005F3198"/>
    <w:rsid w:val="005F3CCF"/>
    <w:rsid w:val="005F44DE"/>
    <w:rsid w:val="005F5822"/>
    <w:rsid w:val="005F70E8"/>
    <w:rsid w:val="005F71C9"/>
    <w:rsid w:val="005F771E"/>
    <w:rsid w:val="005F7D22"/>
    <w:rsid w:val="006001D4"/>
    <w:rsid w:val="00600314"/>
    <w:rsid w:val="006005A7"/>
    <w:rsid w:val="00601BE7"/>
    <w:rsid w:val="00601F67"/>
    <w:rsid w:val="006021A2"/>
    <w:rsid w:val="00603A1A"/>
    <w:rsid w:val="00604390"/>
    <w:rsid w:val="0060548E"/>
    <w:rsid w:val="0060618B"/>
    <w:rsid w:val="006062F2"/>
    <w:rsid w:val="00607148"/>
    <w:rsid w:val="00610AC5"/>
    <w:rsid w:val="00610BA9"/>
    <w:rsid w:val="006110E5"/>
    <w:rsid w:val="006128BC"/>
    <w:rsid w:val="00613745"/>
    <w:rsid w:val="00613DF9"/>
    <w:rsid w:val="00614BC9"/>
    <w:rsid w:val="00615B6B"/>
    <w:rsid w:val="0061740D"/>
    <w:rsid w:val="00617723"/>
    <w:rsid w:val="006202C3"/>
    <w:rsid w:val="006211D0"/>
    <w:rsid w:val="0062186D"/>
    <w:rsid w:val="006218F6"/>
    <w:rsid w:val="006219E1"/>
    <w:rsid w:val="00625A5B"/>
    <w:rsid w:val="00625B88"/>
    <w:rsid w:val="00626FBA"/>
    <w:rsid w:val="00631F4B"/>
    <w:rsid w:val="0063226B"/>
    <w:rsid w:val="00633D63"/>
    <w:rsid w:val="00633D8F"/>
    <w:rsid w:val="00634083"/>
    <w:rsid w:val="00634623"/>
    <w:rsid w:val="00634D89"/>
    <w:rsid w:val="006351F3"/>
    <w:rsid w:val="0063559D"/>
    <w:rsid w:val="006368ED"/>
    <w:rsid w:val="00637120"/>
    <w:rsid w:val="00640A31"/>
    <w:rsid w:val="006414BE"/>
    <w:rsid w:val="00641F0D"/>
    <w:rsid w:val="006429CD"/>
    <w:rsid w:val="006431CD"/>
    <w:rsid w:val="006439C1"/>
    <w:rsid w:val="00643D75"/>
    <w:rsid w:val="00644A23"/>
    <w:rsid w:val="00645521"/>
    <w:rsid w:val="00645A4A"/>
    <w:rsid w:val="00646715"/>
    <w:rsid w:val="0064681C"/>
    <w:rsid w:val="00646B4D"/>
    <w:rsid w:val="00646C32"/>
    <w:rsid w:val="0064709D"/>
    <w:rsid w:val="00647663"/>
    <w:rsid w:val="006478E0"/>
    <w:rsid w:val="006516EB"/>
    <w:rsid w:val="00651827"/>
    <w:rsid w:val="00651873"/>
    <w:rsid w:val="006518B7"/>
    <w:rsid w:val="00651C2E"/>
    <w:rsid w:val="006532A7"/>
    <w:rsid w:val="0065423D"/>
    <w:rsid w:val="0065426C"/>
    <w:rsid w:val="00654741"/>
    <w:rsid w:val="006548D4"/>
    <w:rsid w:val="00654B29"/>
    <w:rsid w:val="0065629F"/>
    <w:rsid w:val="00656FD2"/>
    <w:rsid w:val="00657B2B"/>
    <w:rsid w:val="00660B80"/>
    <w:rsid w:val="00661404"/>
    <w:rsid w:val="0066250F"/>
    <w:rsid w:val="006630E9"/>
    <w:rsid w:val="00663289"/>
    <w:rsid w:val="006632AD"/>
    <w:rsid w:val="00663AF9"/>
    <w:rsid w:val="006646D8"/>
    <w:rsid w:val="00666B5B"/>
    <w:rsid w:val="00666C46"/>
    <w:rsid w:val="00672C52"/>
    <w:rsid w:val="0067379E"/>
    <w:rsid w:val="006745B7"/>
    <w:rsid w:val="00675552"/>
    <w:rsid w:val="00675F03"/>
    <w:rsid w:val="006766F5"/>
    <w:rsid w:val="00676BFC"/>
    <w:rsid w:val="00676D84"/>
    <w:rsid w:val="006771D0"/>
    <w:rsid w:val="00677D1D"/>
    <w:rsid w:val="0068036B"/>
    <w:rsid w:val="0068227B"/>
    <w:rsid w:val="006823FA"/>
    <w:rsid w:val="00682971"/>
    <w:rsid w:val="00683148"/>
    <w:rsid w:val="00684127"/>
    <w:rsid w:val="006849EE"/>
    <w:rsid w:val="00685585"/>
    <w:rsid w:val="00685606"/>
    <w:rsid w:val="0068657B"/>
    <w:rsid w:val="00686D7C"/>
    <w:rsid w:val="00687046"/>
    <w:rsid w:val="006875D7"/>
    <w:rsid w:val="0068762B"/>
    <w:rsid w:val="00690E44"/>
    <w:rsid w:val="0069104C"/>
    <w:rsid w:val="00693977"/>
    <w:rsid w:val="006946B0"/>
    <w:rsid w:val="0069625D"/>
    <w:rsid w:val="006967DA"/>
    <w:rsid w:val="00696E3A"/>
    <w:rsid w:val="00697749"/>
    <w:rsid w:val="006A0D2C"/>
    <w:rsid w:val="006A110D"/>
    <w:rsid w:val="006A1B2A"/>
    <w:rsid w:val="006A1FD9"/>
    <w:rsid w:val="006A323D"/>
    <w:rsid w:val="006A66FC"/>
    <w:rsid w:val="006A6E04"/>
    <w:rsid w:val="006A7186"/>
    <w:rsid w:val="006A71A1"/>
    <w:rsid w:val="006B0E7D"/>
    <w:rsid w:val="006B10F3"/>
    <w:rsid w:val="006B1ACB"/>
    <w:rsid w:val="006B1ED8"/>
    <w:rsid w:val="006B25D3"/>
    <w:rsid w:val="006B2EFB"/>
    <w:rsid w:val="006B2F20"/>
    <w:rsid w:val="006B545F"/>
    <w:rsid w:val="006B5DFB"/>
    <w:rsid w:val="006B69E2"/>
    <w:rsid w:val="006B6B2F"/>
    <w:rsid w:val="006B7139"/>
    <w:rsid w:val="006B7154"/>
    <w:rsid w:val="006B7578"/>
    <w:rsid w:val="006C0B86"/>
    <w:rsid w:val="006C1616"/>
    <w:rsid w:val="006C3A54"/>
    <w:rsid w:val="006C3A5B"/>
    <w:rsid w:val="006C3EFD"/>
    <w:rsid w:val="006C4AC6"/>
    <w:rsid w:val="006C50FC"/>
    <w:rsid w:val="006C5563"/>
    <w:rsid w:val="006C6170"/>
    <w:rsid w:val="006C6A99"/>
    <w:rsid w:val="006C6FF2"/>
    <w:rsid w:val="006C72E7"/>
    <w:rsid w:val="006C788A"/>
    <w:rsid w:val="006D02D0"/>
    <w:rsid w:val="006D1A1E"/>
    <w:rsid w:val="006D2008"/>
    <w:rsid w:val="006D2F2A"/>
    <w:rsid w:val="006D34E7"/>
    <w:rsid w:val="006D3E1E"/>
    <w:rsid w:val="006D47BC"/>
    <w:rsid w:val="006D4B92"/>
    <w:rsid w:val="006D559D"/>
    <w:rsid w:val="006D5F7C"/>
    <w:rsid w:val="006E0A0F"/>
    <w:rsid w:val="006E0E85"/>
    <w:rsid w:val="006E0F5D"/>
    <w:rsid w:val="006E12F0"/>
    <w:rsid w:val="006E25CA"/>
    <w:rsid w:val="006E4E46"/>
    <w:rsid w:val="006E52D8"/>
    <w:rsid w:val="006E5F04"/>
    <w:rsid w:val="006E6113"/>
    <w:rsid w:val="006E61E8"/>
    <w:rsid w:val="006E62FF"/>
    <w:rsid w:val="006E6AF8"/>
    <w:rsid w:val="006E6E17"/>
    <w:rsid w:val="006F0169"/>
    <w:rsid w:val="006F0D44"/>
    <w:rsid w:val="006F16BE"/>
    <w:rsid w:val="006F1D19"/>
    <w:rsid w:val="006F277C"/>
    <w:rsid w:val="006F29B4"/>
    <w:rsid w:val="006F382C"/>
    <w:rsid w:val="006F3CCD"/>
    <w:rsid w:val="006F4261"/>
    <w:rsid w:val="006F480D"/>
    <w:rsid w:val="006F4A75"/>
    <w:rsid w:val="006F5535"/>
    <w:rsid w:val="006F5DAB"/>
    <w:rsid w:val="006F6C62"/>
    <w:rsid w:val="006F7140"/>
    <w:rsid w:val="006F7427"/>
    <w:rsid w:val="006F7D93"/>
    <w:rsid w:val="00700E61"/>
    <w:rsid w:val="007014CA"/>
    <w:rsid w:val="00701C3D"/>
    <w:rsid w:val="00701F56"/>
    <w:rsid w:val="0070272C"/>
    <w:rsid w:val="0070325B"/>
    <w:rsid w:val="00703CA8"/>
    <w:rsid w:val="00703E19"/>
    <w:rsid w:val="00704960"/>
    <w:rsid w:val="00704B04"/>
    <w:rsid w:val="007057F2"/>
    <w:rsid w:val="00705A0D"/>
    <w:rsid w:val="00705BFB"/>
    <w:rsid w:val="00705D5E"/>
    <w:rsid w:val="007070DF"/>
    <w:rsid w:val="007075ED"/>
    <w:rsid w:val="00707873"/>
    <w:rsid w:val="0070795B"/>
    <w:rsid w:val="00707EF6"/>
    <w:rsid w:val="00707F76"/>
    <w:rsid w:val="00710128"/>
    <w:rsid w:val="007102B4"/>
    <w:rsid w:val="007108C0"/>
    <w:rsid w:val="00710ED2"/>
    <w:rsid w:val="00711932"/>
    <w:rsid w:val="0071224D"/>
    <w:rsid w:val="00712360"/>
    <w:rsid w:val="0071266D"/>
    <w:rsid w:val="007132D4"/>
    <w:rsid w:val="0071344D"/>
    <w:rsid w:val="00714107"/>
    <w:rsid w:val="0071666A"/>
    <w:rsid w:val="007171C1"/>
    <w:rsid w:val="0072030E"/>
    <w:rsid w:val="007204E0"/>
    <w:rsid w:val="00720BC2"/>
    <w:rsid w:val="00720BD8"/>
    <w:rsid w:val="00720C50"/>
    <w:rsid w:val="00720F5D"/>
    <w:rsid w:val="007212AC"/>
    <w:rsid w:val="007212C3"/>
    <w:rsid w:val="00721A4B"/>
    <w:rsid w:val="0072216C"/>
    <w:rsid w:val="0072292E"/>
    <w:rsid w:val="00722B11"/>
    <w:rsid w:val="00723072"/>
    <w:rsid w:val="00723FCC"/>
    <w:rsid w:val="00725429"/>
    <w:rsid w:val="00725BBE"/>
    <w:rsid w:val="0072601D"/>
    <w:rsid w:val="0072637F"/>
    <w:rsid w:val="00730A71"/>
    <w:rsid w:val="00731A81"/>
    <w:rsid w:val="00732839"/>
    <w:rsid w:val="00733318"/>
    <w:rsid w:val="00734E17"/>
    <w:rsid w:val="00734F61"/>
    <w:rsid w:val="00735492"/>
    <w:rsid w:val="00736D15"/>
    <w:rsid w:val="0073721F"/>
    <w:rsid w:val="007375CC"/>
    <w:rsid w:val="007376A7"/>
    <w:rsid w:val="00740014"/>
    <w:rsid w:val="007411D4"/>
    <w:rsid w:val="007423DD"/>
    <w:rsid w:val="00743823"/>
    <w:rsid w:val="00743BB6"/>
    <w:rsid w:val="00743C94"/>
    <w:rsid w:val="0074479B"/>
    <w:rsid w:val="007449AB"/>
    <w:rsid w:val="0074543F"/>
    <w:rsid w:val="00745FE3"/>
    <w:rsid w:val="0074651F"/>
    <w:rsid w:val="0074691C"/>
    <w:rsid w:val="0074752F"/>
    <w:rsid w:val="007505B9"/>
    <w:rsid w:val="00752107"/>
    <w:rsid w:val="007535C9"/>
    <w:rsid w:val="00753792"/>
    <w:rsid w:val="00753A75"/>
    <w:rsid w:val="00754B0E"/>
    <w:rsid w:val="00755E68"/>
    <w:rsid w:val="0075614C"/>
    <w:rsid w:val="0075630A"/>
    <w:rsid w:val="00760DCA"/>
    <w:rsid w:val="00761930"/>
    <w:rsid w:val="00762673"/>
    <w:rsid w:val="00762FB4"/>
    <w:rsid w:val="0076336C"/>
    <w:rsid w:val="00763751"/>
    <w:rsid w:val="00763797"/>
    <w:rsid w:val="00764708"/>
    <w:rsid w:val="00764DA7"/>
    <w:rsid w:val="00765F6E"/>
    <w:rsid w:val="0076734B"/>
    <w:rsid w:val="00767409"/>
    <w:rsid w:val="007676FB"/>
    <w:rsid w:val="00767BD9"/>
    <w:rsid w:val="00767DBD"/>
    <w:rsid w:val="00767F1F"/>
    <w:rsid w:val="0077030F"/>
    <w:rsid w:val="00771032"/>
    <w:rsid w:val="00771DC5"/>
    <w:rsid w:val="00772613"/>
    <w:rsid w:val="007726C1"/>
    <w:rsid w:val="00773093"/>
    <w:rsid w:val="0077422E"/>
    <w:rsid w:val="00774556"/>
    <w:rsid w:val="00774E45"/>
    <w:rsid w:val="007755FA"/>
    <w:rsid w:val="0077601A"/>
    <w:rsid w:val="007762AB"/>
    <w:rsid w:val="0077635B"/>
    <w:rsid w:val="0077659F"/>
    <w:rsid w:val="00776655"/>
    <w:rsid w:val="00777AF3"/>
    <w:rsid w:val="00777F47"/>
    <w:rsid w:val="00780A74"/>
    <w:rsid w:val="00780D48"/>
    <w:rsid w:val="00780DC9"/>
    <w:rsid w:val="00781083"/>
    <w:rsid w:val="0078122F"/>
    <w:rsid w:val="007818CA"/>
    <w:rsid w:val="0078257F"/>
    <w:rsid w:val="007825EA"/>
    <w:rsid w:val="00783059"/>
    <w:rsid w:val="007835F5"/>
    <w:rsid w:val="007848C0"/>
    <w:rsid w:val="00784C35"/>
    <w:rsid w:val="007863F3"/>
    <w:rsid w:val="007865B4"/>
    <w:rsid w:val="00786856"/>
    <w:rsid w:val="0078761B"/>
    <w:rsid w:val="00790EB5"/>
    <w:rsid w:val="00791BD0"/>
    <w:rsid w:val="0079237E"/>
    <w:rsid w:val="007930A4"/>
    <w:rsid w:val="007943E0"/>
    <w:rsid w:val="00794668"/>
    <w:rsid w:val="00795E78"/>
    <w:rsid w:val="007966B8"/>
    <w:rsid w:val="007A0BEF"/>
    <w:rsid w:val="007A0CCF"/>
    <w:rsid w:val="007A1576"/>
    <w:rsid w:val="007A15C5"/>
    <w:rsid w:val="007A2C12"/>
    <w:rsid w:val="007A374B"/>
    <w:rsid w:val="007A4B45"/>
    <w:rsid w:val="007A5185"/>
    <w:rsid w:val="007A54EB"/>
    <w:rsid w:val="007A57AA"/>
    <w:rsid w:val="007A6349"/>
    <w:rsid w:val="007A6428"/>
    <w:rsid w:val="007B0558"/>
    <w:rsid w:val="007B0CE6"/>
    <w:rsid w:val="007B2E2B"/>
    <w:rsid w:val="007B36BA"/>
    <w:rsid w:val="007B41A9"/>
    <w:rsid w:val="007B4E77"/>
    <w:rsid w:val="007B586D"/>
    <w:rsid w:val="007B61AB"/>
    <w:rsid w:val="007B660F"/>
    <w:rsid w:val="007C045E"/>
    <w:rsid w:val="007C09D6"/>
    <w:rsid w:val="007C116B"/>
    <w:rsid w:val="007C1770"/>
    <w:rsid w:val="007C245F"/>
    <w:rsid w:val="007C2F64"/>
    <w:rsid w:val="007C44F5"/>
    <w:rsid w:val="007C5AD3"/>
    <w:rsid w:val="007C6EBC"/>
    <w:rsid w:val="007C7555"/>
    <w:rsid w:val="007D04FC"/>
    <w:rsid w:val="007D0714"/>
    <w:rsid w:val="007D10F1"/>
    <w:rsid w:val="007D125F"/>
    <w:rsid w:val="007D2050"/>
    <w:rsid w:val="007D26FD"/>
    <w:rsid w:val="007D27E5"/>
    <w:rsid w:val="007D2A27"/>
    <w:rsid w:val="007D3322"/>
    <w:rsid w:val="007D40C0"/>
    <w:rsid w:val="007D4312"/>
    <w:rsid w:val="007D63DE"/>
    <w:rsid w:val="007D73BD"/>
    <w:rsid w:val="007D7969"/>
    <w:rsid w:val="007D7F35"/>
    <w:rsid w:val="007E0B86"/>
    <w:rsid w:val="007E1035"/>
    <w:rsid w:val="007E181F"/>
    <w:rsid w:val="007E1E67"/>
    <w:rsid w:val="007E1F6E"/>
    <w:rsid w:val="007E20D5"/>
    <w:rsid w:val="007E33EC"/>
    <w:rsid w:val="007E470F"/>
    <w:rsid w:val="007E59E5"/>
    <w:rsid w:val="007E64B1"/>
    <w:rsid w:val="007F090A"/>
    <w:rsid w:val="007F144C"/>
    <w:rsid w:val="007F150F"/>
    <w:rsid w:val="007F1C54"/>
    <w:rsid w:val="007F31F9"/>
    <w:rsid w:val="007F41E2"/>
    <w:rsid w:val="007F4A42"/>
    <w:rsid w:val="007F548A"/>
    <w:rsid w:val="007F62B2"/>
    <w:rsid w:val="007F6550"/>
    <w:rsid w:val="007F6DFC"/>
    <w:rsid w:val="007F7BD7"/>
    <w:rsid w:val="007F7F4C"/>
    <w:rsid w:val="00800755"/>
    <w:rsid w:val="00800B27"/>
    <w:rsid w:val="008019D6"/>
    <w:rsid w:val="00802286"/>
    <w:rsid w:val="00803BF2"/>
    <w:rsid w:val="00803F71"/>
    <w:rsid w:val="00804826"/>
    <w:rsid w:val="008050AC"/>
    <w:rsid w:val="00805225"/>
    <w:rsid w:val="00805792"/>
    <w:rsid w:val="0080681B"/>
    <w:rsid w:val="008100CF"/>
    <w:rsid w:val="00810320"/>
    <w:rsid w:val="00810AB8"/>
    <w:rsid w:val="00810B11"/>
    <w:rsid w:val="00810EAD"/>
    <w:rsid w:val="00811BA7"/>
    <w:rsid w:val="00811E1B"/>
    <w:rsid w:val="00812DD0"/>
    <w:rsid w:val="00812F8A"/>
    <w:rsid w:val="008136A2"/>
    <w:rsid w:val="00813E00"/>
    <w:rsid w:val="00814749"/>
    <w:rsid w:val="008148DE"/>
    <w:rsid w:val="00814EE8"/>
    <w:rsid w:val="008152B7"/>
    <w:rsid w:val="00815EB1"/>
    <w:rsid w:val="00816A06"/>
    <w:rsid w:val="008177FF"/>
    <w:rsid w:val="00820476"/>
    <w:rsid w:val="008207C6"/>
    <w:rsid w:val="008210AD"/>
    <w:rsid w:val="00821C7A"/>
    <w:rsid w:val="00822F05"/>
    <w:rsid w:val="008233C0"/>
    <w:rsid w:val="00823419"/>
    <w:rsid w:val="008234A4"/>
    <w:rsid w:val="008256A5"/>
    <w:rsid w:val="00825AE4"/>
    <w:rsid w:val="008277EF"/>
    <w:rsid w:val="00827B2D"/>
    <w:rsid w:val="008311D8"/>
    <w:rsid w:val="00831C32"/>
    <w:rsid w:val="0083209A"/>
    <w:rsid w:val="00832854"/>
    <w:rsid w:val="00832E56"/>
    <w:rsid w:val="00834263"/>
    <w:rsid w:val="008351D3"/>
    <w:rsid w:val="00836616"/>
    <w:rsid w:val="00836FEF"/>
    <w:rsid w:val="0084098C"/>
    <w:rsid w:val="00843109"/>
    <w:rsid w:val="008440B4"/>
    <w:rsid w:val="00844333"/>
    <w:rsid w:val="008451D1"/>
    <w:rsid w:val="00845718"/>
    <w:rsid w:val="008465F5"/>
    <w:rsid w:val="00847BFF"/>
    <w:rsid w:val="008519B4"/>
    <w:rsid w:val="00852764"/>
    <w:rsid w:val="00852F9B"/>
    <w:rsid w:val="00853742"/>
    <w:rsid w:val="00855255"/>
    <w:rsid w:val="008557EB"/>
    <w:rsid w:val="00856DAA"/>
    <w:rsid w:val="008579DF"/>
    <w:rsid w:val="00860F13"/>
    <w:rsid w:val="008614AB"/>
    <w:rsid w:val="00861B38"/>
    <w:rsid w:val="00861B5E"/>
    <w:rsid w:val="00862AC5"/>
    <w:rsid w:val="008631A6"/>
    <w:rsid w:val="008635CC"/>
    <w:rsid w:val="008635D2"/>
    <w:rsid w:val="00866679"/>
    <w:rsid w:val="00867FB6"/>
    <w:rsid w:val="00870E32"/>
    <w:rsid w:val="00871445"/>
    <w:rsid w:val="0087144E"/>
    <w:rsid w:val="00871BA9"/>
    <w:rsid w:val="00872BB4"/>
    <w:rsid w:val="00872CC6"/>
    <w:rsid w:val="00872FE6"/>
    <w:rsid w:val="00873633"/>
    <w:rsid w:val="0087424A"/>
    <w:rsid w:val="008748C5"/>
    <w:rsid w:val="00874CD3"/>
    <w:rsid w:val="00874CD6"/>
    <w:rsid w:val="0087617F"/>
    <w:rsid w:val="00876225"/>
    <w:rsid w:val="00876B35"/>
    <w:rsid w:val="008779F8"/>
    <w:rsid w:val="00881578"/>
    <w:rsid w:val="00882B97"/>
    <w:rsid w:val="0088323B"/>
    <w:rsid w:val="0088363E"/>
    <w:rsid w:val="008845EA"/>
    <w:rsid w:val="00885313"/>
    <w:rsid w:val="00886127"/>
    <w:rsid w:val="008867D9"/>
    <w:rsid w:val="00887181"/>
    <w:rsid w:val="008873D4"/>
    <w:rsid w:val="00887AE9"/>
    <w:rsid w:val="008903B8"/>
    <w:rsid w:val="00891566"/>
    <w:rsid w:val="0089270F"/>
    <w:rsid w:val="00893C58"/>
    <w:rsid w:val="00893FCF"/>
    <w:rsid w:val="0089564B"/>
    <w:rsid w:val="00895AE3"/>
    <w:rsid w:val="00895CF9"/>
    <w:rsid w:val="008971FB"/>
    <w:rsid w:val="00897495"/>
    <w:rsid w:val="008979D0"/>
    <w:rsid w:val="008A12AE"/>
    <w:rsid w:val="008A2D7B"/>
    <w:rsid w:val="008A4D4C"/>
    <w:rsid w:val="008A7DFD"/>
    <w:rsid w:val="008A7FF3"/>
    <w:rsid w:val="008B03C7"/>
    <w:rsid w:val="008B116B"/>
    <w:rsid w:val="008B37EB"/>
    <w:rsid w:val="008B42B5"/>
    <w:rsid w:val="008B4CD8"/>
    <w:rsid w:val="008B5D33"/>
    <w:rsid w:val="008B6BB3"/>
    <w:rsid w:val="008B70E7"/>
    <w:rsid w:val="008B721E"/>
    <w:rsid w:val="008B74D6"/>
    <w:rsid w:val="008B77E0"/>
    <w:rsid w:val="008B7C22"/>
    <w:rsid w:val="008B7E32"/>
    <w:rsid w:val="008C1C4C"/>
    <w:rsid w:val="008C356E"/>
    <w:rsid w:val="008C401B"/>
    <w:rsid w:val="008C48DA"/>
    <w:rsid w:val="008C500A"/>
    <w:rsid w:val="008C5A44"/>
    <w:rsid w:val="008C6C1F"/>
    <w:rsid w:val="008D1027"/>
    <w:rsid w:val="008D1844"/>
    <w:rsid w:val="008D1874"/>
    <w:rsid w:val="008D21FE"/>
    <w:rsid w:val="008D2B2D"/>
    <w:rsid w:val="008D3955"/>
    <w:rsid w:val="008D419D"/>
    <w:rsid w:val="008D4577"/>
    <w:rsid w:val="008D4C87"/>
    <w:rsid w:val="008D4D19"/>
    <w:rsid w:val="008D4DA4"/>
    <w:rsid w:val="008D5401"/>
    <w:rsid w:val="008D54C0"/>
    <w:rsid w:val="008E14CF"/>
    <w:rsid w:val="008E2CA2"/>
    <w:rsid w:val="008E2DB9"/>
    <w:rsid w:val="008E3093"/>
    <w:rsid w:val="008E3804"/>
    <w:rsid w:val="008E380B"/>
    <w:rsid w:val="008E3E19"/>
    <w:rsid w:val="008E4AAB"/>
    <w:rsid w:val="008E52E7"/>
    <w:rsid w:val="008E5552"/>
    <w:rsid w:val="008E5920"/>
    <w:rsid w:val="008E5B2B"/>
    <w:rsid w:val="008E7698"/>
    <w:rsid w:val="008E7F9C"/>
    <w:rsid w:val="008F0FAE"/>
    <w:rsid w:val="008F1863"/>
    <w:rsid w:val="008F1C98"/>
    <w:rsid w:val="008F207E"/>
    <w:rsid w:val="008F2483"/>
    <w:rsid w:val="008F278B"/>
    <w:rsid w:val="008F3448"/>
    <w:rsid w:val="008F3756"/>
    <w:rsid w:val="008F3C7D"/>
    <w:rsid w:val="008F4E7C"/>
    <w:rsid w:val="008F5EB9"/>
    <w:rsid w:val="008F6330"/>
    <w:rsid w:val="008F6B22"/>
    <w:rsid w:val="008F79E3"/>
    <w:rsid w:val="009017D7"/>
    <w:rsid w:val="00901E95"/>
    <w:rsid w:val="00901F79"/>
    <w:rsid w:val="0090267A"/>
    <w:rsid w:val="00903970"/>
    <w:rsid w:val="00904A09"/>
    <w:rsid w:val="009058DD"/>
    <w:rsid w:val="009064A6"/>
    <w:rsid w:val="0090654C"/>
    <w:rsid w:val="00906CF9"/>
    <w:rsid w:val="00911648"/>
    <w:rsid w:val="00911E9A"/>
    <w:rsid w:val="0091248A"/>
    <w:rsid w:val="00912D40"/>
    <w:rsid w:val="00913340"/>
    <w:rsid w:val="00913AEE"/>
    <w:rsid w:val="00920202"/>
    <w:rsid w:val="009215DA"/>
    <w:rsid w:val="00922226"/>
    <w:rsid w:val="00922A5F"/>
    <w:rsid w:val="00922C2D"/>
    <w:rsid w:val="00923EF7"/>
    <w:rsid w:val="00923F70"/>
    <w:rsid w:val="0092435F"/>
    <w:rsid w:val="00924F06"/>
    <w:rsid w:val="009254E5"/>
    <w:rsid w:val="00926571"/>
    <w:rsid w:val="00926F17"/>
    <w:rsid w:val="00927630"/>
    <w:rsid w:val="009277E4"/>
    <w:rsid w:val="0093136F"/>
    <w:rsid w:val="00931743"/>
    <w:rsid w:val="00932E4B"/>
    <w:rsid w:val="00933F00"/>
    <w:rsid w:val="0093549A"/>
    <w:rsid w:val="00935D74"/>
    <w:rsid w:val="00936B50"/>
    <w:rsid w:val="009374B4"/>
    <w:rsid w:val="009414A4"/>
    <w:rsid w:val="0094197B"/>
    <w:rsid w:val="00946895"/>
    <w:rsid w:val="009470E5"/>
    <w:rsid w:val="009475CA"/>
    <w:rsid w:val="0094797F"/>
    <w:rsid w:val="00950464"/>
    <w:rsid w:val="0095074C"/>
    <w:rsid w:val="00950B4E"/>
    <w:rsid w:val="00951C51"/>
    <w:rsid w:val="009528C3"/>
    <w:rsid w:val="00953422"/>
    <w:rsid w:val="0095515B"/>
    <w:rsid w:val="00955784"/>
    <w:rsid w:val="00955AFB"/>
    <w:rsid w:val="00955F18"/>
    <w:rsid w:val="00956255"/>
    <w:rsid w:val="00957C79"/>
    <w:rsid w:val="00957DFC"/>
    <w:rsid w:val="00960749"/>
    <w:rsid w:val="0096410B"/>
    <w:rsid w:val="009658B0"/>
    <w:rsid w:val="009661CA"/>
    <w:rsid w:val="00966C97"/>
    <w:rsid w:val="009672BA"/>
    <w:rsid w:val="009677A8"/>
    <w:rsid w:val="00967C1D"/>
    <w:rsid w:val="00970598"/>
    <w:rsid w:val="00971926"/>
    <w:rsid w:val="00972173"/>
    <w:rsid w:val="0097316C"/>
    <w:rsid w:val="009741E9"/>
    <w:rsid w:val="00974E3B"/>
    <w:rsid w:val="00975CD1"/>
    <w:rsid w:val="00976D90"/>
    <w:rsid w:val="0097763C"/>
    <w:rsid w:val="00980B68"/>
    <w:rsid w:val="0098128A"/>
    <w:rsid w:val="00981398"/>
    <w:rsid w:val="00981CA8"/>
    <w:rsid w:val="00984A26"/>
    <w:rsid w:val="00984E56"/>
    <w:rsid w:val="00985E65"/>
    <w:rsid w:val="00986561"/>
    <w:rsid w:val="009878A2"/>
    <w:rsid w:val="00987F3E"/>
    <w:rsid w:val="009900F0"/>
    <w:rsid w:val="00990CFA"/>
    <w:rsid w:val="00992072"/>
    <w:rsid w:val="00992A3E"/>
    <w:rsid w:val="00994356"/>
    <w:rsid w:val="009946E0"/>
    <w:rsid w:val="00996DED"/>
    <w:rsid w:val="009A05A1"/>
    <w:rsid w:val="009A06FD"/>
    <w:rsid w:val="009A108F"/>
    <w:rsid w:val="009A2E36"/>
    <w:rsid w:val="009A33B0"/>
    <w:rsid w:val="009A3C70"/>
    <w:rsid w:val="009A4B95"/>
    <w:rsid w:val="009A5A6F"/>
    <w:rsid w:val="009A5DF4"/>
    <w:rsid w:val="009B21F5"/>
    <w:rsid w:val="009B2758"/>
    <w:rsid w:val="009B2A48"/>
    <w:rsid w:val="009B2B9E"/>
    <w:rsid w:val="009B2F4B"/>
    <w:rsid w:val="009B3E4A"/>
    <w:rsid w:val="009B3F71"/>
    <w:rsid w:val="009B4249"/>
    <w:rsid w:val="009B486C"/>
    <w:rsid w:val="009B4917"/>
    <w:rsid w:val="009B4BE3"/>
    <w:rsid w:val="009B4FB8"/>
    <w:rsid w:val="009B5266"/>
    <w:rsid w:val="009B530A"/>
    <w:rsid w:val="009B6C75"/>
    <w:rsid w:val="009B6C81"/>
    <w:rsid w:val="009B765E"/>
    <w:rsid w:val="009B7981"/>
    <w:rsid w:val="009B7AB2"/>
    <w:rsid w:val="009B7E20"/>
    <w:rsid w:val="009C0335"/>
    <w:rsid w:val="009C0679"/>
    <w:rsid w:val="009C0D1E"/>
    <w:rsid w:val="009C1F12"/>
    <w:rsid w:val="009C250C"/>
    <w:rsid w:val="009C2F45"/>
    <w:rsid w:val="009C37AB"/>
    <w:rsid w:val="009C42DB"/>
    <w:rsid w:val="009C4F79"/>
    <w:rsid w:val="009C6FAB"/>
    <w:rsid w:val="009C7C31"/>
    <w:rsid w:val="009D092A"/>
    <w:rsid w:val="009D11F3"/>
    <w:rsid w:val="009D14E5"/>
    <w:rsid w:val="009D1A3B"/>
    <w:rsid w:val="009D1D3B"/>
    <w:rsid w:val="009D24E8"/>
    <w:rsid w:val="009D2DD2"/>
    <w:rsid w:val="009D2F9F"/>
    <w:rsid w:val="009D348D"/>
    <w:rsid w:val="009D3C35"/>
    <w:rsid w:val="009D47B6"/>
    <w:rsid w:val="009D4D69"/>
    <w:rsid w:val="009D4DAD"/>
    <w:rsid w:val="009D4F9D"/>
    <w:rsid w:val="009D5506"/>
    <w:rsid w:val="009D592D"/>
    <w:rsid w:val="009D6D34"/>
    <w:rsid w:val="009D7028"/>
    <w:rsid w:val="009D7613"/>
    <w:rsid w:val="009E0E35"/>
    <w:rsid w:val="009E1828"/>
    <w:rsid w:val="009E3116"/>
    <w:rsid w:val="009E32AE"/>
    <w:rsid w:val="009E3924"/>
    <w:rsid w:val="009E3A53"/>
    <w:rsid w:val="009E3E0A"/>
    <w:rsid w:val="009E462F"/>
    <w:rsid w:val="009E583B"/>
    <w:rsid w:val="009E61CE"/>
    <w:rsid w:val="009E6732"/>
    <w:rsid w:val="009E6948"/>
    <w:rsid w:val="009E7069"/>
    <w:rsid w:val="009E70FC"/>
    <w:rsid w:val="009E7BB3"/>
    <w:rsid w:val="009F1B71"/>
    <w:rsid w:val="009F1C5A"/>
    <w:rsid w:val="009F55DD"/>
    <w:rsid w:val="009F5F05"/>
    <w:rsid w:val="009F60F5"/>
    <w:rsid w:val="009F6BA5"/>
    <w:rsid w:val="009F6C2C"/>
    <w:rsid w:val="009F6FEE"/>
    <w:rsid w:val="009F7109"/>
    <w:rsid w:val="009F72AC"/>
    <w:rsid w:val="009F75CF"/>
    <w:rsid w:val="009F7751"/>
    <w:rsid w:val="00A004A6"/>
    <w:rsid w:val="00A02676"/>
    <w:rsid w:val="00A03633"/>
    <w:rsid w:val="00A03A6A"/>
    <w:rsid w:val="00A041E8"/>
    <w:rsid w:val="00A0434A"/>
    <w:rsid w:val="00A05A5E"/>
    <w:rsid w:val="00A07481"/>
    <w:rsid w:val="00A07CED"/>
    <w:rsid w:val="00A1334E"/>
    <w:rsid w:val="00A13C04"/>
    <w:rsid w:val="00A13D00"/>
    <w:rsid w:val="00A14CE0"/>
    <w:rsid w:val="00A15053"/>
    <w:rsid w:val="00A15C7C"/>
    <w:rsid w:val="00A15E20"/>
    <w:rsid w:val="00A17635"/>
    <w:rsid w:val="00A2073B"/>
    <w:rsid w:val="00A2134E"/>
    <w:rsid w:val="00A2139A"/>
    <w:rsid w:val="00A21D47"/>
    <w:rsid w:val="00A21F64"/>
    <w:rsid w:val="00A24A56"/>
    <w:rsid w:val="00A2579B"/>
    <w:rsid w:val="00A260A9"/>
    <w:rsid w:val="00A263AD"/>
    <w:rsid w:val="00A26527"/>
    <w:rsid w:val="00A26BDA"/>
    <w:rsid w:val="00A277FF"/>
    <w:rsid w:val="00A27825"/>
    <w:rsid w:val="00A27EDC"/>
    <w:rsid w:val="00A30572"/>
    <w:rsid w:val="00A30DC0"/>
    <w:rsid w:val="00A31CDA"/>
    <w:rsid w:val="00A32732"/>
    <w:rsid w:val="00A32D1F"/>
    <w:rsid w:val="00A33458"/>
    <w:rsid w:val="00A33711"/>
    <w:rsid w:val="00A3387F"/>
    <w:rsid w:val="00A34120"/>
    <w:rsid w:val="00A34674"/>
    <w:rsid w:val="00A36237"/>
    <w:rsid w:val="00A41DA9"/>
    <w:rsid w:val="00A45363"/>
    <w:rsid w:val="00A45B19"/>
    <w:rsid w:val="00A46950"/>
    <w:rsid w:val="00A469BA"/>
    <w:rsid w:val="00A46D4C"/>
    <w:rsid w:val="00A4703F"/>
    <w:rsid w:val="00A47F15"/>
    <w:rsid w:val="00A503F9"/>
    <w:rsid w:val="00A5125E"/>
    <w:rsid w:val="00A514EE"/>
    <w:rsid w:val="00A518B0"/>
    <w:rsid w:val="00A521FD"/>
    <w:rsid w:val="00A53E8A"/>
    <w:rsid w:val="00A5567E"/>
    <w:rsid w:val="00A55DC9"/>
    <w:rsid w:val="00A55E92"/>
    <w:rsid w:val="00A56DEE"/>
    <w:rsid w:val="00A60DED"/>
    <w:rsid w:val="00A60FB5"/>
    <w:rsid w:val="00A615BF"/>
    <w:rsid w:val="00A618C6"/>
    <w:rsid w:val="00A621B3"/>
    <w:rsid w:val="00A63024"/>
    <w:rsid w:val="00A63099"/>
    <w:rsid w:val="00A63617"/>
    <w:rsid w:val="00A64045"/>
    <w:rsid w:val="00A656F3"/>
    <w:rsid w:val="00A65DB1"/>
    <w:rsid w:val="00A67114"/>
    <w:rsid w:val="00A700FB"/>
    <w:rsid w:val="00A70878"/>
    <w:rsid w:val="00A70EBC"/>
    <w:rsid w:val="00A717F7"/>
    <w:rsid w:val="00A71F91"/>
    <w:rsid w:val="00A73AAD"/>
    <w:rsid w:val="00A73ABD"/>
    <w:rsid w:val="00A73F79"/>
    <w:rsid w:val="00A74104"/>
    <w:rsid w:val="00A7418A"/>
    <w:rsid w:val="00A74C9F"/>
    <w:rsid w:val="00A74E71"/>
    <w:rsid w:val="00A755F6"/>
    <w:rsid w:val="00A76C70"/>
    <w:rsid w:val="00A778F9"/>
    <w:rsid w:val="00A7795B"/>
    <w:rsid w:val="00A77BBA"/>
    <w:rsid w:val="00A81947"/>
    <w:rsid w:val="00A82513"/>
    <w:rsid w:val="00A82588"/>
    <w:rsid w:val="00A8258C"/>
    <w:rsid w:val="00A838A4"/>
    <w:rsid w:val="00A843FE"/>
    <w:rsid w:val="00A84526"/>
    <w:rsid w:val="00A85C2C"/>
    <w:rsid w:val="00A902BC"/>
    <w:rsid w:val="00A90DFB"/>
    <w:rsid w:val="00A9264B"/>
    <w:rsid w:val="00A928D9"/>
    <w:rsid w:val="00A93A25"/>
    <w:rsid w:val="00A93BA3"/>
    <w:rsid w:val="00A9475C"/>
    <w:rsid w:val="00A94B2B"/>
    <w:rsid w:val="00A94E80"/>
    <w:rsid w:val="00A94F8E"/>
    <w:rsid w:val="00A9521F"/>
    <w:rsid w:val="00A96104"/>
    <w:rsid w:val="00AA1B8E"/>
    <w:rsid w:val="00AA1D7A"/>
    <w:rsid w:val="00AA1FC9"/>
    <w:rsid w:val="00AA2C63"/>
    <w:rsid w:val="00AA3511"/>
    <w:rsid w:val="00AA455B"/>
    <w:rsid w:val="00AA4DD4"/>
    <w:rsid w:val="00AA4EBA"/>
    <w:rsid w:val="00AA5243"/>
    <w:rsid w:val="00AA5E32"/>
    <w:rsid w:val="00AA661F"/>
    <w:rsid w:val="00AA6BF1"/>
    <w:rsid w:val="00AA6DBA"/>
    <w:rsid w:val="00AA6F25"/>
    <w:rsid w:val="00AB00AB"/>
    <w:rsid w:val="00AB0544"/>
    <w:rsid w:val="00AB08B2"/>
    <w:rsid w:val="00AB1801"/>
    <w:rsid w:val="00AB2D16"/>
    <w:rsid w:val="00AB41EA"/>
    <w:rsid w:val="00AB424B"/>
    <w:rsid w:val="00AB5236"/>
    <w:rsid w:val="00AB535B"/>
    <w:rsid w:val="00AB53E7"/>
    <w:rsid w:val="00AB56CC"/>
    <w:rsid w:val="00AB5B57"/>
    <w:rsid w:val="00AB5D0C"/>
    <w:rsid w:val="00AB5FBB"/>
    <w:rsid w:val="00AB6309"/>
    <w:rsid w:val="00AC0EB0"/>
    <w:rsid w:val="00AC1271"/>
    <w:rsid w:val="00AC1FD3"/>
    <w:rsid w:val="00AC29E3"/>
    <w:rsid w:val="00AC35B3"/>
    <w:rsid w:val="00AC3674"/>
    <w:rsid w:val="00AC3FA3"/>
    <w:rsid w:val="00AC46A2"/>
    <w:rsid w:val="00AC4A9A"/>
    <w:rsid w:val="00AC606C"/>
    <w:rsid w:val="00AC6486"/>
    <w:rsid w:val="00AD04A7"/>
    <w:rsid w:val="00AD061F"/>
    <w:rsid w:val="00AD1126"/>
    <w:rsid w:val="00AD1CB7"/>
    <w:rsid w:val="00AD2D16"/>
    <w:rsid w:val="00AD35C1"/>
    <w:rsid w:val="00AD389F"/>
    <w:rsid w:val="00AD551E"/>
    <w:rsid w:val="00AD5D89"/>
    <w:rsid w:val="00AD6603"/>
    <w:rsid w:val="00AD778E"/>
    <w:rsid w:val="00AE4282"/>
    <w:rsid w:val="00AE44A9"/>
    <w:rsid w:val="00AE45F1"/>
    <w:rsid w:val="00AE4A6A"/>
    <w:rsid w:val="00AE50C7"/>
    <w:rsid w:val="00AE7051"/>
    <w:rsid w:val="00AE7E1C"/>
    <w:rsid w:val="00AF01AD"/>
    <w:rsid w:val="00AF04C2"/>
    <w:rsid w:val="00AF06B7"/>
    <w:rsid w:val="00AF1623"/>
    <w:rsid w:val="00AF1D47"/>
    <w:rsid w:val="00AF2170"/>
    <w:rsid w:val="00AF3167"/>
    <w:rsid w:val="00AF4FED"/>
    <w:rsid w:val="00AF5149"/>
    <w:rsid w:val="00AF575E"/>
    <w:rsid w:val="00AF6E97"/>
    <w:rsid w:val="00AF7020"/>
    <w:rsid w:val="00AF714C"/>
    <w:rsid w:val="00AF722C"/>
    <w:rsid w:val="00AF7E8A"/>
    <w:rsid w:val="00AF7EA9"/>
    <w:rsid w:val="00B0084C"/>
    <w:rsid w:val="00B00DA5"/>
    <w:rsid w:val="00B01816"/>
    <w:rsid w:val="00B023A8"/>
    <w:rsid w:val="00B02E25"/>
    <w:rsid w:val="00B02FC1"/>
    <w:rsid w:val="00B0494D"/>
    <w:rsid w:val="00B0775E"/>
    <w:rsid w:val="00B07DD3"/>
    <w:rsid w:val="00B10BA6"/>
    <w:rsid w:val="00B11097"/>
    <w:rsid w:val="00B11125"/>
    <w:rsid w:val="00B11273"/>
    <w:rsid w:val="00B11568"/>
    <w:rsid w:val="00B117C0"/>
    <w:rsid w:val="00B11F34"/>
    <w:rsid w:val="00B1224B"/>
    <w:rsid w:val="00B138EF"/>
    <w:rsid w:val="00B1475E"/>
    <w:rsid w:val="00B14992"/>
    <w:rsid w:val="00B15CAC"/>
    <w:rsid w:val="00B16F51"/>
    <w:rsid w:val="00B1784E"/>
    <w:rsid w:val="00B20B60"/>
    <w:rsid w:val="00B21097"/>
    <w:rsid w:val="00B22EC6"/>
    <w:rsid w:val="00B2326F"/>
    <w:rsid w:val="00B23690"/>
    <w:rsid w:val="00B23891"/>
    <w:rsid w:val="00B24401"/>
    <w:rsid w:val="00B25CD5"/>
    <w:rsid w:val="00B27098"/>
    <w:rsid w:val="00B270D6"/>
    <w:rsid w:val="00B30AA9"/>
    <w:rsid w:val="00B30D1F"/>
    <w:rsid w:val="00B3243A"/>
    <w:rsid w:val="00B329A7"/>
    <w:rsid w:val="00B32B51"/>
    <w:rsid w:val="00B33C97"/>
    <w:rsid w:val="00B34849"/>
    <w:rsid w:val="00B34DC4"/>
    <w:rsid w:val="00B34FF9"/>
    <w:rsid w:val="00B35B86"/>
    <w:rsid w:val="00B36FF0"/>
    <w:rsid w:val="00B40524"/>
    <w:rsid w:val="00B41064"/>
    <w:rsid w:val="00B42D50"/>
    <w:rsid w:val="00B43065"/>
    <w:rsid w:val="00B43973"/>
    <w:rsid w:val="00B43BE0"/>
    <w:rsid w:val="00B4451C"/>
    <w:rsid w:val="00B45CAB"/>
    <w:rsid w:val="00B46230"/>
    <w:rsid w:val="00B4707D"/>
    <w:rsid w:val="00B47156"/>
    <w:rsid w:val="00B501C3"/>
    <w:rsid w:val="00B50FBF"/>
    <w:rsid w:val="00B51F44"/>
    <w:rsid w:val="00B529FC"/>
    <w:rsid w:val="00B53223"/>
    <w:rsid w:val="00B53B59"/>
    <w:rsid w:val="00B54DB6"/>
    <w:rsid w:val="00B55956"/>
    <w:rsid w:val="00B55F2B"/>
    <w:rsid w:val="00B56584"/>
    <w:rsid w:val="00B56962"/>
    <w:rsid w:val="00B57CC2"/>
    <w:rsid w:val="00B60236"/>
    <w:rsid w:val="00B6059C"/>
    <w:rsid w:val="00B6177E"/>
    <w:rsid w:val="00B61ABC"/>
    <w:rsid w:val="00B62082"/>
    <w:rsid w:val="00B641B6"/>
    <w:rsid w:val="00B65DA1"/>
    <w:rsid w:val="00B66001"/>
    <w:rsid w:val="00B711DC"/>
    <w:rsid w:val="00B71A64"/>
    <w:rsid w:val="00B7221A"/>
    <w:rsid w:val="00B7279D"/>
    <w:rsid w:val="00B72F87"/>
    <w:rsid w:val="00B72FF4"/>
    <w:rsid w:val="00B73704"/>
    <w:rsid w:val="00B73E57"/>
    <w:rsid w:val="00B74275"/>
    <w:rsid w:val="00B754BA"/>
    <w:rsid w:val="00B75A45"/>
    <w:rsid w:val="00B76696"/>
    <w:rsid w:val="00B77875"/>
    <w:rsid w:val="00B77AB4"/>
    <w:rsid w:val="00B80058"/>
    <w:rsid w:val="00B80385"/>
    <w:rsid w:val="00B8045C"/>
    <w:rsid w:val="00B80E67"/>
    <w:rsid w:val="00B82574"/>
    <w:rsid w:val="00B83023"/>
    <w:rsid w:val="00B833F3"/>
    <w:rsid w:val="00B836F0"/>
    <w:rsid w:val="00B848D1"/>
    <w:rsid w:val="00B8510C"/>
    <w:rsid w:val="00B8517D"/>
    <w:rsid w:val="00B8678D"/>
    <w:rsid w:val="00B86AC6"/>
    <w:rsid w:val="00B8789E"/>
    <w:rsid w:val="00B90A66"/>
    <w:rsid w:val="00B90F09"/>
    <w:rsid w:val="00B93600"/>
    <w:rsid w:val="00B93AC8"/>
    <w:rsid w:val="00B93AD3"/>
    <w:rsid w:val="00B949E3"/>
    <w:rsid w:val="00B94B2E"/>
    <w:rsid w:val="00B95D61"/>
    <w:rsid w:val="00B963D0"/>
    <w:rsid w:val="00B9673B"/>
    <w:rsid w:val="00B96AB4"/>
    <w:rsid w:val="00B975BD"/>
    <w:rsid w:val="00BA0AE9"/>
    <w:rsid w:val="00BA2179"/>
    <w:rsid w:val="00BA21AE"/>
    <w:rsid w:val="00BA29CB"/>
    <w:rsid w:val="00BA3159"/>
    <w:rsid w:val="00BA3DE7"/>
    <w:rsid w:val="00BA551B"/>
    <w:rsid w:val="00BA715E"/>
    <w:rsid w:val="00BA774E"/>
    <w:rsid w:val="00BB0B12"/>
    <w:rsid w:val="00BB15E1"/>
    <w:rsid w:val="00BB1681"/>
    <w:rsid w:val="00BB29EF"/>
    <w:rsid w:val="00BB3AD4"/>
    <w:rsid w:val="00BB43CB"/>
    <w:rsid w:val="00BB4916"/>
    <w:rsid w:val="00BB4C49"/>
    <w:rsid w:val="00BB55AF"/>
    <w:rsid w:val="00BB5910"/>
    <w:rsid w:val="00BB5998"/>
    <w:rsid w:val="00BB5BDD"/>
    <w:rsid w:val="00BB787F"/>
    <w:rsid w:val="00BB7C93"/>
    <w:rsid w:val="00BC0995"/>
    <w:rsid w:val="00BC1970"/>
    <w:rsid w:val="00BC398D"/>
    <w:rsid w:val="00BC3AD5"/>
    <w:rsid w:val="00BC3FFE"/>
    <w:rsid w:val="00BC49FE"/>
    <w:rsid w:val="00BC4AFA"/>
    <w:rsid w:val="00BC570A"/>
    <w:rsid w:val="00BC57D6"/>
    <w:rsid w:val="00BC5BEE"/>
    <w:rsid w:val="00BD0011"/>
    <w:rsid w:val="00BD351C"/>
    <w:rsid w:val="00BD3C03"/>
    <w:rsid w:val="00BD4064"/>
    <w:rsid w:val="00BD49F4"/>
    <w:rsid w:val="00BD5208"/>
    <w:rsid w:val="00BD747F"/>
    <w:rsid w:val="00BD7CB0"/>
    <w:rsid w:val="00BE0817"/>
    <w:rsid w:val="00BE1752"/>
    <w:rsid w:val="00BE1942"/>
    <w:rsid w:val="00BE331B"/>
    <w:rsid w:val="00BE33E8"/>
    <w:rsid w:val="00BE3C44"/>
    <w:rsid w:val="00BE4E96"/>
    <w:rsid w:val="00BE5BEC"/>
    <w:rsid w:val="00BE6785"/>
    <w:rsid w:val="00BE6808"/>
    <w:rsid w:val="00BE6CCA"/>
    <w:rsid w:val="00BE7585"/>
    <w:rsid w:val="00BF010B"/>
    <w:rsid w:val="00BF0C6A"/>
    <w:rsid w:val="00BF2893"/>
    <w:rsid w:val="00BF2AAC"/>
    <w:rsid w:val="00BF3F5E"/>
    <w:rsid w:val="00BF4263"/>
    <w:rsid w:val="00BF4B3D"/>
    <w:rsid w:val="00BF6154"/>
    <w:rsid w:val="00BF67BB"/>
    <w:rsid w:val="00BF7C8D"/>
    <w:rsid w:val="00C006DB"/>
    <w:rsid w:val="00C00ED8"/>
    <w:rsid w:val="00C02093"/>
    <w:rsid w:val="00C02791"/>
    <w:rsid w:val="00C0331F"/>
    <w:rsid w:val="00C03842"/>
    <w:rsid w:val="00C04D60"/>
    <w:rsid w:val="00C04E3A"/>
    <w:rsid w:val="00C0555C"/>
    <w:rsid w:val="00C06EBD"/>
    <w:rsid w:val="00C07070"/>
    <w:rsid w:val="00C071BD"/>
    <w:rsid w:val="00C07686"/>
    <w:rsid w:val="00C07A25"/>
    <w:rsid w:val="00C10AA8"/>
    <w:rsid w:val="00C13089"/>
    <w:rsid w:val="00C13142"/>
    <w:rsid w:val="00C142BA"/>
    <w:rsid w:val="00C15D46"/>
    <w:rsid w:val="00C16067"/>
    <w:rsid w:val="00C163EA"/>
    <w:rsid w:val="00C165E2"/>
    <w:rsid w:val="00C1700D"/>
    <w:rsid w:val="00C171A7"/>
    <w:rsid w:val="00C227E2"/>
    <w:rsid w:val="00C23904"/>
    <w:rsid w:val="00C23915"/>
    <w:rsid w:val="00C2413E"/>
    <w:rsid w:val="00C241CC"/>
    <w:rsid w:val="00C25397"/>
    <w:rsid w:val="00C254EE"/>
    <w:rsid w:val="00C2680D"/>
    <w:rsid w:val="00C26F2E"/>
    <w:rsid w:val="00C27066"/>
    <w:rsid w:val="00C27152"/>
    <w:rsid w:val="00C273FA"/>
    <w:rsid w:val="00C30CA7"/>
    <w:rsid w:val="00C31D99"/>
    <w:rsid w:val="00C32475"/>
    <w:rsid w:val="00C32A7C"/>
    <w:rsid w:val="00C331A5"/>
    <w:rsid w:val="00C338D8"/>
    <w:rsid w:val="00C33C2F"/>
    <w:rsid w:val="00C34643"/>
    <w:rsid w:val="00C35B6B"/>
    <w:rsid w:val="00C35BAA"/>
    <w:rsid w:val="00C369A0"/>
    <w:rsid w:val="00C36AEA"/>
    <w:rsid w:val="00C372D4"/>
    <w:rsid w:val="00C3756B"/>
    <w:rsid w:val="00C40D57"/>
    <w:rsid w:val="00C416E0"/>
    <w:rsid w:val="00C42152"/>
    <w:rsid w:val="00C422EA"/>
    <w:rsid w:val="00C42439"/>
    <w:rsid w:val="00C428B4"/>
    <w:rsid w:val="00C42BD5"/>
    <w:rsid w:val="00C44166"/>
    <w:rsid w:val="00C4449F"/>
    <w:rsid w:val="00C44880"/>
    <w:rsid w:val="00C46134"/>
    <w:rsid w:val="00C4733A"/>
    <w:rsid w:val="00C50F04"/>
    <w:rsid w:val="00C5289A"/>
    <w:rsid w:val="00C53461"/>
    <w:rsid w:val="00C539B9"/>
    <w:rsid w:val="00C53BFC"/>
    <w:rsid w:val="00C54066"/>
    <w:rsid w:val="00C54AC4"/>
    <w:rsid w:val="00C54D7E"/>
    <w:rsid w:val="00C56113"/>
    <w:rsid w:val="00C565B7"/>
    <w:rsid w:val="00C57BCE"/>
    <w:rsid w:val="00C607CC"/>
    <w:rsid w:val="00C61C5C"/>
    <w:rsid w:val="00C624D9"/>
    <w:rsid w:val="00C6360F"/>
    <w:rsid w:val="00C63AA2"/>
    <w:rsid w:val="00C63F0A"/>
    <w:rsid w:val="00C64550"/>
    <w:rsid w:val="00C64A1D"/>
    <w:rsid w:val="00C6532A"/>
    <w:rsid w:val="00C66130"/>
    <w:rsid w:val="00C66290"/>
    <w:rsid w:val="00C6666F"/>
    <w:rsid w:val="00C6683F"/>
    <w:rsid w:val="00C67912"/>
    <w:rsid w:val="00C70316"/>
    <w:rsid w:val="00C71FCC"/>
    <w:rsid w:val="00C73770"/>
    <w:rsid w:val="00C74395"/>
    <w:rsid w:val="00C7443C"/>
    <w:rsid w:val="00C75904"/>
    <w:rsid w:val="00C7709C"/>
    <w:rsid w:val="00C8039F"/>
    <w:rsid w:val="00C8065C"/>
    <w:rsid w:val="00C80E02"/>
    <w:rsid w:val="00C80E56"/>
    <w:rsid w:val="00C82605"/>
    <w:rsid w:val="00C84868"/>
    <w:rsid w:val="00C84DDE"/>
    <w:rsid w:val="00C85668"/>
    <w:rsid w:val="00C86D60"/>
    <w:rsid w:val="00C911BA"/>
    <w:rsid w:val="00C91267"/>
    <w:rsid w:val="00C92FC6"/>
    <w:rsid w:val="00C94706"/>
    <w:rsid w:val="00C9520F"/>
    <w:rsid w:val="00C95DB3"/>
    <w:rsid w:val="00C9703E"/>
    <w:rsid w:val="00C97577"/>
    <w:rsid w:val="00CA0F28"/>
    <w:rsid w:val="00CA2FE3"/>
    <w:rsid w:val="00CA30EA"/>
    <w:rsid w:val="00CA3A18"/>
    <w:rsid w:val="00CA40C4"/>
    <w:rsid w:val="00CA522B"/>
    <w:rsid w:val="00CA56BB"/>
    <w:rsid w:val="00CA58EE"/>
    <w:rsid w:val="00CB02FE"/>
    <w:rsid w:val="00CB043E"/>
    <w:rsid w:val="00CB0785"/>
    <w:rsid w:val="00CB283E"/>
    <w:rsid w:val="00CB3DB8"/>
    <w:rsid w:val="00CB46FD"/>
    <w:rsid w:val="00CB4B87"/>
    <w:rsid w:val="00CB4E88"/>
    <w:rsid w:val="00CB4F09"/>
    <w:rsid w:val="00CB5DF0"/>
    <w:rsid w:val="00CB5EC2"/>
    <w:rsid w:val="00CB617D"/>
    <w:rsid w:val="00CB62E8"/>
    <w:rsid w:val="00CB67A0"/>
    <w:rsid w:val="00CB6F9E"/>
    <w:rsid w:val="00CB7167"/>
    <w:rsid w:val="00CB736F"/>
    <w:rsid w:val="00CB767A"/>
    <w:rsid w:val="00CC01C2"/>
    <w:rsid w:val="00CC2872"/>
    <w:rsid w:val="00CC2B0F"/>
    <w:rsid w:val="00CC4C09"/>
    <w:rsid w:val="00CC4F99"/>
    <w:rsid w:val="00CC5100"/>
    <w:rsid w:val="00CC68EA"/>
    <w:rsid w:val="00CC711B"/>
    <w:rsid w:val="00CD0263"/>
    <w:rsid w:val="00CD666D"/>
    <w:rsid w:val="00CD6EAF"/>
    <w:rsid w:val="00CD7F55"/>
    <w:rsid w:val="00CE0713"/>
    <w:rsid w:val="00CE13B1"/>
    <w:rsid w:val="00CE1A15"/>
    <w:rsid w:val="00CE2875"/>
    <w:rsid w:val="00CE404A"/>
    <w:rsid w:val="00CE50B8"/>
    <w:rsid w:val="00CE5DB9"/>
    <w:rsid w:val="00CE5E4F"/>
    <w:rsid w:val="00CE660E"/>
    <w:rsid w:val="00CE668C"/>
    <w:rsid w:val="00CE6CA8"/>
    <w:rsid w:val="00CF012D"/>
    <w:rsid w:val="00CF153E"/>
    <w:rsid w:val="00CF18F5"/>
    <w:rsid w:val="00CF1A82"/>
    <w:rsid w:val="00CF1BFA"/>
    <w:rsid w:val="00CF1DD3"/>
    <w:rsid w:val="00CF1F02"/>
    <w:rsid w:val="00CF284E"/>
    <w:rsid w:val="00CF2BC0"/>
    <w:rsid w:val="00CF4D50"/>
    <w:rsid w:val="00CF5EA2"/>
    <w:rsid w:val="00CF694D"/>
    <w:rsid w:val="00CF716C"/>
    <w:rsid w:val="00D0108D"/>
    <w:rsid w:val="00D01516"/>
    <w:rsid w:val="00D01645"/>
    <w:rsid w:val="00D01893"/>
    <w:rsid w:val="00D0198A"/>
    <w:rsid w:val="00D0329E"/>
    <w:rsid w:val="00D04A59"/>
    <w:rsid w:val="00D05584"/>
    <w:rsid w:val="00D0578F"/>
    <w:rsid w:val="00D06610"/>
    <w:rsid w:val="00D07338"/>
    <w:rsid w:val="00D0752E"/>
    <w:rsid w:val="00D10007"/>
    <w:rsid w:val="00D127BE"/>
    <w:rsid w:val="00D141AB"/>
    <w:rsid w:val="00D1453D"/>
    <w:rsid w:val="00D14F3E"/>
    <w:rsid w:val="00D15AEF"/>
    <w:rsid w:val="00D16338"/>
    <w:rsid w:val="00D17790"/>
    <w:rsid w:val="00D2095E"/>
    <w:rsid w:val="00D20B09"/>
    <w:rsid w:val="00D2113B"/>
    <w:rsid w:val="00D21A18"/>
    <w:rsid w:val="00D22E5C"/>
    <w:rsid w:val="00D23BAC"/>
    <w:rsid w:val="00D23F6B"/>
    <w:rsid w:val="00D24317"/>
    <w:rsid w:val="00D2500D"/>
    <w:rsid w:val="00D252D6"/>
    <w:rsid w:val="00D25770"/>
    <w:rsid w:val="00D25A63"/>
    <w:rsid w:val="00D266AA"/>
    <w:rsid w:val="00D266C6"/>
    <w:rsid w:val="00D26D49"/>
    <w:rsid w:val="00D2705E"/>
    <w:rsid w:val="00D27945"/>
    <w:rsid w:val="00D3079B"/>
    <w:rsid w:val="00D30C46"/>
    <w:rsid w:val="00D30F7D"/>
    <w:rsid w:val="00D310D6"/>
    <w:rsid w:val="00D311CC"/>
    <w:rsid w:val="00D32C1D"/>
    <w:rsid w:val="00D32F47"/>
    <w:rsid w:val="00D3341A"/>
    <w:rsid w:val="00D34963"/>
    <w:rsid w:val="00D351F8"/>
    <w:rsid w:val="00D35F53"/>
    <w:rsid w:val="00D36AD6"/>
    <w:rsid w:val="00D375F8"/>
    <w:rsid w:val="00D37C06"/>
    <w:rsid w:val="00D403D5"/>
    <w:rsid w:val="00D40848"/>
    <w:rsid w:val="00D40B76"/>
    <w:rsid w:val="00D40B88"/>
    <w:rsid w:val="00D423E6"/>
    <w:rsid w:val="00D4284F"/>
    <w:rsid w:val="00D42EB8"/>
    <w:rsid w:val="00D44460"/>
    <w:rsid w:val="00D450D4"/>
    <w:rsid w:val="00D46105"/>
    <w:rsid w:val="00D46AF2"/>
    <w:rsid w:val="00D46D21"/>
    <w:rsid w:val="00D470A2"/>
    <w:rsid w:val="00D473F5"/>
    <w:rsid w:val="00D51669"/>
    <w:rsid w:val="00D51B1D"/>
    <w:rsid w:val="00D5290D"/>
    <w:rsid w:val="00D52BA0"/>
    <w:rsid w:val="00D52E33"/>
    <w:rsid w:val="00D53A9E"/>
    <w:rsid w:val="00D54562"/>
    <w:rsid w:val="00D56589"/>
    <w:rsid w:val="00D56AE0"/>
    <w:rsid w:val="00D5752A"/>
    <w:rsid w:val="00D600A7"/>
    <w:rsid w:val="00D6109C"/>
    <w:rsid w:val="00D615F9"/>
    <w:rsid w:val="00D61E2E"/>
    <w:rsid w:val="00D623F0"/>
    <w:rsid w:val="00D62744"/>
    <w:rsid w:val="00D634FA"/>
    <w:rsid w:val="00D63FDB"/>
    <w:rsid w:val="00D65A16"/>
    <w:rsid w:val="00D6618C"/>
    <w:rsid w:val="00D66D92"/>
    <w:rsid w:val="00D675C0"/>
    <w:rsid w:val="00D67F5C"/>
    <w:rsid w:val="00D705AF"/>
    <w:rsid w:val="00D70AC8"/>
    <w:rsid w:val="00D70B1C"/>
    <w:rsid w:val="00D71697"/>
    <w:rsid w:val="00D71D4F"/>
    <w:rsid w:val="00D723A1"/>
    <w:rsid w:val="00D73071"/>
    <w:rsid w:val="00D732C2"/>
    <w:rsid w:val="00D74193"/>
    <w:rsid w:val="00D745DF"/>
    <w:rsid w:val="00D74775"/>
    <w:rsid w:val="00D75993"/>
    <w:rsid w:val="00D763DB"/>
    <w:rsid w:val="00D76467"/>
    <w:rsid w:val="00D7686E"/>
    <w:rsid w:val="00D76F51"/>
    <w:rsid w:val="00D80252"/>
    <w:rsid w:val="00D802EC"/>
    <w:rsid w:val="00D81427"/>
    <w:rsid w:val="00D84388"/>
    <w:rsid w:val="00D85A0D"/>
    <w:rsid w:val="00D865FD"/>
    <w:rsid w:val="00D8714E"/>
    <w:rsid w:val="00D871B1"/>
    <w:rsid w:val="00D872E5"/>
    <w:rsid w:val="00D90E4D"/>
    <w:rsid w:val="00D91A8B"/>
    <w:rsid w:val="00D91B11"/>
    <w:rsid w:val="00D92317"/>
    <w:rsid w:val="00D9301B"/>
    <w:rsid w:val="00D931C6"/>
    <w:rsid w:val="00D948AD"/>
    <w:rsid w:val="00D95A71"/>
    <w:rsid w:val="00D960D9"/>
    <w:rsid w:val="00DA0399"/>
    <w:rsid w:val="00DA0500"/>
    <w:rsid w:val="00DA10CD"/>
    <w:rsid w:val="00DA121D"/>
    <w:rsid w:val="00DA1852"/>
    <w:rsid w:val="00DA1BAD"/>
    <w:rsid w:val="00DA239A"/>
    <w:rsid w:val="00DA45C1"/>
    <w:rsid w:val="00DA4F17"/>
    <w:rsid w:val="00DA6206"/>
    <w:rsid w:val="00DA69D3"/>
    <w:rsid w:val="00DA701F"/>
    <w:rsid w:val="00DA724C"/>
    <w:rsid w:val="00DA7915"/>
    <w:rsid w:val="00DB0E3D"/>
    <w:rsid w:val="00DB1332"/>
    <w:rsid w:val="00DB16C7"/>
    <w:rsid w:val="00DB2F52"/>
    <w:rsid w:val="00DB3F81"/>
    <w:rsid w:val="00DB41B1"/>
    <w:rsid w:val="00DB42BC"/>
    <w:rsid w:val="00DB4452"/>
    <w:rsid w:val="00DB5493"/>
    <w:rsid w:val="00DB67BE"/>
    <w:rsid w:val="00DB6C11"/>
    <w:rsid w:val="00DB7F4C"/>
    <w:rsid w:val="00DC04B5"/>
    <w:rsid w:val="00DC25F0"/>
    <w:rsid w:val="00DC2732"/>
    <w:rsid w:val="00DC50DA"/>
    <w:rsid w:val="00DC5D1F"/>
    <w:rsid w:val="00DC7A7D"/>
    <w:rsid w:val="00DC7C84"/>
    <w:rsid w:val="00DD0743"/>
    <w:rsid w:val="00DD0FC2"/>
    <w:rsid w:val="00DD124C"/>
    <w:rsid w:val="00DD1C73"/>
    <w:rsid w:val="00DD2C0B"/>
    <w:rsid w:val="00DD30D5"/>
    <w:rsid w:val="00DD33F4"/>
    <w:rsid w:val="00DD3921"/>
    <w:rsid w:val="00DD3D2C"/>
    <w:rsid w:val="00DD3E7A"/>
    <w:rsid w:val="00DD3F7C"/>
    <w:rsid w:val="00DD3FAA"/>
    <w:rsid w:val="00DD473F"/>
    <w:rsid w:val="00DD49D2"/>
    <w:rsid w:val="00DD4C4B"/>
    <w:rsid w:val="00DD50B9"/>
    <w:rsid w:val="00DD5319"/>
    <w:rsid w:val="00DD56C0"/>
    <w:rsid w:val="00DD60EF"/>
    <w:rsid w:val="00DD6741"/>
    <w:rsid w:val="00DD6D8E"/>
    <w:rsid w:val="00DE0880"/>
    <w:rsid w:val="00DE19B8"/>
    <w:rsid w:val="00DE2D87"/>
    <w:rsid w:val="00DE49FD"/>
    <w:rsid w:val="00DE4C88"/>
    <w:rsid w:val="00DE5B2C"/>
    <w:rsid w:val="00DE5E87"/>
    <w:rsid w:val="00DE621C"/>
    <w:rsid w:val="00DE7106"/>
    <w:rsid w:val="00DE7ECF"/>
    <w:rsid w:val="00DF022F"/>
    <w:rsid w:val="00DF2068"/>
    <w:rsid w:val="00DF42EB"/>
    <w:rsid w:val="00DF4931"/>
    <w:rsid w:val="00DF7DB7"/>
    <w:rsid w:val="00E018FD"/>
    <w:rsid w:val="00E0366B"/>
    <w:rsid w:val="00E037B8"/>
    <w:rsid w:val="00E03A42"/>
    <w:rsid w:val="00E03B7B"/>
    <w:rsid w:val="00E03DB4"/>
    <w:rsid w:val="00E04F0F"/>
    <w:rsid w:val="00E05221"/>
    <w:rsid w:val="00E06CA1"/>
    <w:rsid w:val="00E06F64"/>
    <w:rsid w:val="00E103A1"/>
    <w:rsid w:val="00E13489"/>
    <w:rsid w:val="00E141C0"/>
    <w:rsid w:val="00E14765"/>
    <w:rsid w:val="00E159BD"/>
    <w:rsid w:val="00E15CC3"/>
    <w:rsid w:val="00E17053"/>
    <w:rsid w:val="00E201D0"/>
    <w:rsid w:val="00E2098B"/>
    <w:rsid w:val="00E214F1"/>
    <w:rsid w:val="00E21C2F"/>
    <w:rsid w:val="00E22182"/>
    <w:rsid w:val="00E2422C"/>
    <w:rsid w:val="00E252EC"/>
    <w:rsid w:val="00E25B92"/>
    <w:rsid w:val="00E26395"/>
    <w:rsid w:val="00E2730B"/>
    <w:rsid w:val="00E275B9"/>
    <w:rsid w:val="00E278E2"/>
    <w:rsid w:val="00E27A2B"/>
    <w:rsid w:val="00E30852"/>
    <w:rsid w:val="00E30B87"/>
    <w:rsid w:val="00E3150F"/>
    <w:rsid w:val="00E322F4"/>
    <w:rsid w:val="00E324A2"/>
    <w:rsid w:val="00E3252D"/>
    <w:rsid w:val="00E32B1F"/>
    <w:rsid w:val="00E32BE7"/>
    <w:rsid w:val="00E32D88"/>
    <w:rsid w:val="00E32EC3"/>
    <w:rsid w:val="00E330A7"/>
    <w:rsid w:val="00E340D0"/>
    <w:rsid w:val="00E345E1"/>
    <w:rsid w:val="00E357A0"/>
    <w:rsid w:val="00E370B4"/>
    <w:rsid w:val="00E40DA1"/>
    <w:rsid w:val="00E435B3"/>
    <w:rsid w:val="00E43B6A"/>
    <w:rsid w:val="00E43FB0"/>
    <w:rsid w:val="00E44013"/>
    <w:rsid w:val="00E446C4"/>
    <w:rsid w:val="00E448EF"/>
    <w:rsid w:val="00E44D3C"/>
    <w:rsid w:val="00E44FC9"/>
    <w:rsid w:val="00E46346"/>
    <w:rsid w:val="00E50AF6"/>
    <w:rsid w:val="00E5101B"/>
    <w:rsid w:val="00E51974"/>
    <w:rsid w:val="00E51E7B"/>
    <w:rsid w:val="00E528C4"/>
    <w:rsid w:val="00E53D3E"/>
    <w:rsid w:val="00E54090"/>
    <w:rsid w:val="00E54BC0"/>
    <w:rsid w:val="00E55C7C"/>
    <w:rsid w:val="00E55E38"/>
    <w:rsid w:val="00E562D6"/>
    <w:rsid w:val="00E56B85"/>
    <w:rsid w:val="00E61140"/>
    <w:rsid w:val="00E6357F"/>
    <w:rsid w:val="00E638A9"/>
    <w:rsid w:val="00E64655"/>
    <w:rsid w:val="00E64726"/>
    <w:rsid w:val="00E64D88"/>
    <w:rsid w:val="00E64E00"/>
    <w:rsid w:val="00E65D4F"/>
    <w:rsid w:val="00E66690"/>
    <w:rsid w:val="00E7098B"/>
    <w:rsid w:val="00E70F15"/>
    <w:rsid w:val="00E711D9"/>
    <w:rsid w:val="00E71753"/>
    <w:rsid w:val="00E717EB"/>
    <w:rsid w:val="00E71BEE"/>
    <w:rsid w:val="00E71C05"/>
    <w:rsid w:val="00E71EA2"/>
    <w:rsid w:val="00E73ED0"/>
    <w:rsid w:val="00E744D7"/>
    <w:rsid w:val="00E74EFA"/>
    <w:rsid w:val="00E81D9B"/>
    <w:rsid w:val="00E82121"/>
    <w:rsid w:val="00E82AB9"/>
    <w:rsid w:val="00E82B93"/>
    <w:rsid w:val="00E83278"/>
    <w:rsid w:val="00E8360F"/>
    <w:rsid w:val="00E84877"/>
    <w:rsid w:val="00E84DFE"/>
    <w:rsid w:val="00E84E34"/>
    <w:rsid w:val="00E851AA"/>
    <w:rsid w:val="00E85768"/>
    <w:rsid w:val="00E85994"/>
    <w:rsid w:val="00E86148"/>
    <w:rsid w:val="00E90244"/>
    <w:rsid w:val="00E907DA"/>
    <w:rsid w:val="00E911FD"/>
    <w:rsid w:val="00E919CE"/>
    <w:rsid w:val="00E9371B"/>
    <w:rsid w:val="00E937EB"/>
    <w:rsid w:val="00E9469E"/>
    <w:rsid w:val="00E94C1B"/>
    <w:rsid w:val="00E9755D"/>
    <w:rsid w:val="00EA10B7"/>
    <w:rsid w:val="00EA12D4"/>
    <w:rsid w:val="00EA1A02"/>
    <w:rsid w:val="00EA49E4"/>
    <w:rsid w:val="00EA5D58"/>
    <w:rsid w:val="00EA6779"/>
    <w:rsid w:val="00EB0EC2"/>
    <w:rsid w:val="00EB3668"/>
    <w:rsid w:val="00EB43F1"/>
    <w:rsid w:val="00EB5569"/>
    <w:rsid w:val="00EB5FE2"/>
    <w:rsid w:val="00EB6160"/>
    <w:rsid w:val="00EB6B30"/>
    <w:rsid w:val="00EB7C36"/>
    <w:rsid w:val="00EC00B7"/>
    <w:rsid w:val="00EC13D7"/>
    <w:rsid w:val="00EC1B8F"/>
    <w:rsid w:val="00EC5D47"/>
    <w:rsid w:val="00EC5E23"/>
    <w:rsid w:val="00EC69D1"/>
    <w:rsid w:val="00EC6CF1"/>
    <w:rsid w:val="00EC7111"/>
    <w:rsid w:val="00EC7672"/>
    <w:rsid w:val="00EC79FF"/>
    <w:rsid w:val="00ED0328"/>
    <w:rsid w:val="00ED0B78"/>
    <w:rsid w:val="00ED130F"/>
    <w:rsid w:val="00ED174D"/>
    <w:rsid w:val="00ED1B6C"/>
    <w:rsid w:val="00ED1F0B"/>
    <w:rsid w:val="00ED25E6"/>
    <w:rsid w:val="00ED2D69"/>
    <w:rsid w:val="00ED446E"/>
    <w:rsid w:val="00ED489C"/>
    <w:rsid w:val="00ED5535"/>
    <w:rsid w:val="00ED5A9A"/>
    <w:rsid w:val="00ED5B05"/>
    <w:rsid w:val="00ED6671"/>
    <w:rsid w:val="00ED6739"/>
    <w:rsid w:val="00EE20C4"/>
    <w:rsid w:val="00EE2199"/>
    <w:rsid w:val="00EE2747"/>
    <w:rsid w:val="00EE2D78"/>
    <w:rsid w:val="00EE2F08"/>
    <w:rsid w:val="00EE4687"/>
    <w:rsid w:val="00EE4E33"/>
    <w:rsid w:val="00EE543F"/>
    <w:rsid w:val="00EE5E0A"/>
    <w:rsid w:val="00EE61E1"/>
    <w:rsid w:val="00EE7500"/>
    <w:rsid w:val="00EF0BEF"/>
    <w:rsid w:val="00EF0DBD"/>
    <w:rsid w:val="00EF302F"/>
    <w:rsid w:val="00EF3F4B"/>
    <w:rsid w:val="00EF4740"/>
    <w:rsid w:val="00EF4986"/>
    <w:rsid w:val="00EF4B3E"/>
    <w:rsid w:val="00EF4C0C"/>
    <w:rsid w:val="00EF4CA0"/>
    <w:rsid w:val="00EF6DB6"/>
    <w:rsid w:val="00F001CB"/>
    <w:rsid w:val="00F01292"/>
    <w:rsid w:val="00F01737"/>
    <w:rsid w:val="00F02006"/>
    <w:rsid w:val="00F02235"/>
    <w:rsid w:val="00F022A3"/>
    <w:rsid w:val="00F028F2"/>
    <w:rsid w:val="00F02D72"/>
    <w:rsid w:val="00F0301F"/>
    <w:rsid w:val="00F05460"/>
    <w:rsid w:val="00F057B2"/>
    <w:rsid w:val="00F06117"/>
    <w:rsid w:val="00F0719A"/>
    <w:rsid w:val="00F07517"/>
    <w:rsid w:val="00F11AA0"/>
    <w:rsid w:val="00F12F3E"/>
    <w:rsid w:val="00F13300"/>
    <w:rsid w:val="00F1370F"/>
    <w:rsid w:val="00F13FB0"/>
    <w:rsid w:val="00F14750"/>
    <w:rsid w:val="00F15683"/>
    <w:rsid w:val="00F159E0"/>
    <w:rsid w:val="00F1608F"/>
    <w:rsid w:val="00F16537"/>
    <w:rsid w:val="00F16B31"/>
    <w:rsid w:val="00F16B86"/>
    <w:rsid w:val="00F201A0"/>
    <w:rsid w:val="00F20EAE"/>
    <w:rsid w:val="00F21D32"/>
    <w:rsid w:val="00F21E4B"/>
    <w:rsid w:val="00F22A99"/>
    <w:rsid w:val="00F231DF"/>
    <w:rsid w:val="00F23770"/>
    <w:rsid w:val="00F248AA"/>
    <w:rsid w:val="00F25625"/>
    <w:rsid w:val="00F25DFF"/>
    <w:rsid w:val="00F26D3D"/>
    <w:rsid w:val="00F274BF"/>
    <w:rsid w:val="00F30617"/>
    <w:rsid w:val="00F3182C"/>
    <w:rsid w:val="00F31B32"/>
    <w:rsid w:val="00F32789"/>
    <w:rsid w:val="00F342FC"/>
    <w:rsid w:val="00F34335"/>
    <w:rsid w:val="00F344C2"/>
    <w:rsid w:val="00F363AB"/>
    <w:rsid w:val="00F36D12"/>
    <w:rsid w:val="00F36FAA"/>
    <w:rsid w:val="00F375E5"/>
    <w:rsid w:val="00F401C5"/>
    <w:rsid w:val="00F403E8"/>
    <w:rsid w:val="00F40483"/>
    <w:rsid w:val="00F41D30"/>
    <w:rsid w:val="00F41E74"/>
    <w:rsid w:val="00F426D8"/>
    <w:rsid w:val="00F42D9A"/>
    <w:rsid w:val="00F43B7B"/>
    <w:rsid w:val="00F43DFA"/>
    <w:rsid w:val="00F454E6"/>
    <w:rsid w:val="00F45E88"/>
    <w:rsid w:val="00F46D26"/>
    <w:rsid w:val="00F47563"/>
    <w:rsid w:val="00F510ED"/>
    <w:rsid w:val="00F511BA"/>
    <w:rsid w:val="00F511BD"/>
    <w:rsid w:val="00F51867"/>
    <w:rsid w:val="00F51E1E"/>
    <w:rsid w:val="00F527F9"/>
    <w:rsid w:val="00F5330C"/>
    <w:rsid w:val="00F54446"/>
    <w:rsid w:val="00F56932"/>
    <w:rsid w:val="00F56B99"/>
    <w:rsid w:val="00F56E5A"/>
    <w:rsid w:val="00F5728E"/>
    <w:rsid w:val="00F573F5"/>
    <w:rsid w:val="00F60BA5"/>
    <w:rsid w:val="00F60BEA"/>
    <w:rsid w:val="00F61D79"/>
    <w:rsid w:val="00F629BC"/>
    <w:rsid w:val="00F63EE5"/>
    <w:rsid w:val="00F641C4"/>
    <w:rsid w:val="00F655CD"/>
    <w:rsid w:val="00F66BF9"/>
    <w:rsid w:val="00F66C5A"/>
    <w:rsid w:val="00F67317"/>
    <w:rsid w:val="00F67382"/>
    <w:rsid w:val="00F67D34"/>
    <w:rsid w:val="00F70E69"/>
    <w:rsid w:val="00F73B8D"/>
    <w:rsid w:val="00F73BC4"/>
    <w:rsid w:val="00F740D4"/>
    <w:rsid w:val="00F75AEE"/>
    <w:rsid w:val="00F75C92"/>
    <w:rsid w:val="00F76F2A"/>
    <w:rsid w:val="00F772D7"/>
    <w:rsid w:val="00F77B00"/>
    <w:rsid w:val="00F810B5"/>
    <w:rsid w:val="00F81255"/>
    <w:rsid w:val="00F81BF7"/>
    <w:rsid w:val="00F82027"/>
    <w:rsid w:val="00F83519"/>
    <w:rsid w:val="00F839EB"/>
    <w:rsid w:val="00F84041"/>
    <w:rsid w:val="00F84D2D"/>
    <w:rsid w:val="00F86CB0"/>
    <w:rsid w:val="00F87211"/>
    <w:rsid w:val="00F905C0"/>
    <w:rsid w:val="00F91EAD"/>
    <w:rsid w:val="00F92781"/>
    <w:rsid w:val="00F93DA5"/>
    <w:rsid w:val="00F9474D"/>
    <w:rsid w:val="00F951A2"/>
    <w:rsid w:val="00F95531"/>
    <w:rsid w:val="00F95FF4"/>
    <w:rsid w:val="00F96124"/>
    <w:rsid w:val="00F9746F"/>
    <w:rsid w:val="00F979DF"/>
    <w:rsid w:val="00F97FB0"/>
    <w:rsid w:val="00F97FC1"/>
    <w:rsid w:val="00FA04AD"/>
    <w:rsid w:val="00FA0599"/>
    <w:rsid w:val="00FA1DD3"/>
    <w:rsid w:val="00FA216F"/>
    <w:rsid w:val="00FA22FE"/>
    <w:rsid w:val="00FA2E80"/>
    <w:rsid w:val="00FA3741"/>
    <w:rsid w:val="00FA3D69"/>
    <w:rsid w:val="00FA4007"/>
    <w:rsid w:val="00FA406F"/>
    <w:rsid w:val="00FA43F3"/>
    <w:rsid w:val="00FA60B3"/>
    <w:rsid w:val="00FA6774"/>
    <w:rsid w:val="00FA6783"/>
    <w:rsid w:val="00FA7071"/>
    <w:rsid w:val="00FA7D26"/>
    <w:rsid w:val="00FA7DE0"/>
    <w:rsid w:val="00FB0781"/>
    <w:rsid w:val="00FB202B"/>
    <w:rsid w:val="00FB2A09"/>
    <w:rsid w:val="00FB2A0D"/>
    <w:rsid w:val="00FB2BD1"/>
    <w:rsid w:val="00FB4917"/>
    <w:rsid w:val="00FB491C"/>
    <w:rsid w:val="00FB5688"/>
    <w:rsid w:val="00FB5E17"/>
    <w:rsid w:val="00FB6565"/>
    <w:rsid w:val="00FB68F5"/>
    <w:rsid w:val="00FC0BF6"/>
    <w:rsid w:val="00FC1181"/>
    <w:rsid w:val="00FC11E1"/>
    <w:rsid w:val="00FC1492"/>
    <w:rsid w:val="00FC16BD"/>
    <w:rsid w:val="00FC22B6"/>
    <w:rsid w:val="00FC35C5"/>
    <w:rsid w:val="00FC518F"/>
    <w:rsid w:val="00FC5293"/>
    <w:rsid w:val="00FC58DE"/>
    <w:rsid w:val="00FC7F49"/>
    <w:rsid w:val="00FD0381"/>
    <w:rsid w:val="00FD052E"/>
    <w:rsid w:val="00FD10FE"/>
    <w:rsid w:val="00FD17BA"/>
    <w:rsid w:val="00FD24B0"/>
    <w:rsid w:val="00FD26ED"/>
    <w:rsid w:val="00FD3745"/>
    <w:rsid w:val="00FD5073"/>
    <w:rsid w:val="00FD50AC"/>
    <w:rsid w:val="00FD5DB0"/>
    <w:rsid w:val="00FD71CE"/>
    <w:rsid w:val="00FE04DE"/>
    <w:rsid w:val="00FE0896"/>
    <w:rsid w:val="00FE0CC5"/>
    <w:rsid w:val="00FE13C8"/>
    <w:rsid w:val="00FE13D8"/>
    <w:rsid w:val="00FE1BFA"/>
    <w:rsid w:val="00FE286E"/>
    <w:rsid w:val="00FE31E8"/>
    <w:rsid w:val="00FE633B"/>
    <w:rsid w:val="00FE6B20"/>
    <w:rsid w:val="00FE7586"/>
    <w:rsid w:val="00FF00F0"/>
    <w:rsid w:val="00FF1D30"/>
    <w:rsid w:val="00FF2CDE"/>
    <w:rsid w:val="00FF3B4E"/>
    <w:rsid w:val="00FF3CCF"/>
    <w:rsid w:val="00FF5166"/>
    <w:rsid w:val="00FF59B4"/>
    <w:rsid w:val="00FF5D65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8620EE-BDE9-43F2-B5BC-943B33AC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5" w:qFormat="1"/>
    <w:lsdException w:name="heading 2" w:uiPriority="17" w:qFormat="1"/>
    <w:lsdException w:name="heading 3" w:uiPriority="19" w:qFormat="1"/>
    <w:lsdException w:name="heading 4" w:uiPriority="2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380"/>
    <w:pPr>
      <w:autoSpaceDE w:val="0"/>
      <w:autoSpaceDN w:val="0"/>
      <w:adjustRightInd w:val="0"/>
      <w:spacing w:line="300" w:lineRule="atLeast"/>
      <w:ind w:left="709"/>
      <w:jc w:val="both"/>
    </w:pPr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aliases w:val="#Überschrift 1"/>
    <w:basedOn w:val="Standard"/>
    <w:next w:val="Standard"/>
    <w:link w:val="berschrift1Zchn"/>
    <w:uiPriority w:val="15"/>
    <w:qFormat/>
    <w:rsid w:val="00297380"/>
    <w:pPr>
      <w:keepNext/>
      <w:numPr>
        <w:numId w:val="19"/>
      </w:numPr>
      <w:tabs>
        <w:tab w:val="left" w:pos="3402"/>
        <w:tab w:val="left" w:pos="4536"/>
      </w:tabs>
      <w:spacing w:before="240" w:after="60"/>
      <w:outlineLvl w:val="0"/>
    </w:pPr>
    <w:rPr>
      <w:rFonts w:cs="Times New Roman"/>
      <w:b/>
      <w:kern w:val="28"/>
      <w:sz w:val="20"/>
      <w:szCs w:val="20"/>
      <w:u w:val="single"/>
      <w:lang w:val="en-US" w:eastAsia="ja-JP"/>
    </w:rPr>
  </w:style>
  <w:style w:type="paragraph" w:styleId="berschrift2">
    <w:name w:val="heading 2"/>
    <w:aliases w:val="#Überschrift 2"/>
    <w:basedOn w:val="Standard"/>
    <w:next w:val="Standard"/>
    <w:link w:val="berschrift2Zchn"/>
    <w:uiPriority w:val="17"/>
    <w:qFormat/>
    <w:rsid w:val="00543C50"/>
    <w:pPr>
      <w:keepNext/>
      <w:numPr>
        <w:ilvl w:val="1"/>
        <w:numId w:val="19"/>
      </w:numPr>
      <w:spacing w:before="240" w:after="60"/>
      <w:outlineLvl w:val="1"/>
    </w:pPr>
    <w:rPr>
      <w:rFonts w:cs="Times New Roman"/>
      <w:b/>
      <w:sz w:val="20"/>
      <w:lang w:val="en-US" w:eastAsia="ja-JP"/>
    </w:rPr>
  </w:style>
  <w:style w:type="paragraph" w:styleId="berschrift3">
    <w:name w:val="heading 3"/>
    <w:aliases w:val="#Überschrift 3"/>
    <w:basedOn w:val="Standard"/>
    <w:next w:val="Standard"/>
    <w:link w:val="berschrift3Zchn"/>
    <w:uiPriority w:val="19"/>
    <w:qFormat/>
    <w:rsid w:val="00297380"/>
    <w:pPr>
      <w:keepNext/>
      <w:numPr>
        <w:ilvl w:val="2"/>
        <w:numId w:val="19"/>
      </w:numPr>
      <w:spacing w:before="240" w:after="60"/>
      <w:outlineLvl w:val="2"/>
    </w:pPr>
    <w:rPr>
      <w:rFonts w:cs="Times New Roman"/>
      <w:b/>
      <w:bCs/>
      <w:sz w:val="20"/>
      <w:szCs w:val="20"/>
      <w:lang w:val="en-US" w:eastAsia="ja-JP"/>
    </w:rPr>
  </w:style>
  <w:style w:type="paragraph" w:styleId="berschrift4">
    <w:name w:val="heading 4"/>
    <w:aliases w:val="#Überschrift 4"/>
    <w:basedOn w:val="berschrift3"/>
    <w:next w:val="Standard"/>
    <w:link w:val="berschrift4Zchn"/>
    <w:uiPriority w:val="21"/>
    <w:qFormat/>
    <w:rsid w:val="00297380"/>
    <w:pPr>
      <w:numPr>
        <w:ilvl w:val="3"/>
      </w:numPr>
      <w:ind w:left="2880" w:hanging="360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qFormat/>
    <w:rsid w:val="00297380"/>
    <w:pPr>
      <w:numPr>
        <w:ilvl w:val="4"/>
        <w:numId w:val="20"/>
      </w:numPr>
      <w:spacing w:before="240" w:after="60"/>
      <w:outlineLvl w:val="4"/>
    </w:pPr>
    <w:rPr>
      <w:rFonts w:cs="Times New Roman"/>
      <w:sz w:val="20"/>
      <w:lang w:eastAsia="ja-JP"/>
    </w:rPr>
  </w:style>
  <w:style w:type="paragraph" w:styleId="berschrift6">
    <w:name w:val="heading 6"/>
    <w:basedOn w:val="Standard"/>
    <w:next w:val="Standard"/>
    <w:link w:val="berschrift6Zchn"/>
    <w:qFormat/>
    <w:rsid w:val="00297380"/>
    <w:pPr>
      <w:numPr>
        <w:ilvl w:val="5"/>
        <w:numId w:val="20"/>
      </w:numPr>
      <w:spacing w:before="240" w:after="60"/>
      <w:outlineLvl w:val="5"/>
    </w:pPr>
    <w:rPr>
      <w:rFonts w:cs="Times New Roman"/>
      <w:i/>
      <w:sz w:val="20"/>
      <w:lang w:eastAsia="ja-JP"/>
    </w:rPr>
  </w:style>
  <w:style w:type="paragraph" w:styleId="berschrift7">
    <w:name w:val="heading 7"/>
    <w:basedOn w:val="Standard"/>
    <w:next w:val="Standard"/>
    <w:link w:val="berschrift7Zchn"/>
    <w:qFormat/>
    <w:rsid w:val="00297380"/>
    <w:pPr>
      <w:numPr>
        <w:ilvl w:val="6"/>
        <w:numId w:val="20"/>
      </w:numPr>
      <w:spacing w:before="240" w:after="60"/>
      <w:outlineLvl w:val="6"/>
    </w:pPr>
    <w:rPr>
      <w:rFonts w:cs="Times New Roman"/>
      <w:sz w:val="20"/>
      <w:lang w:eastAsia="ja-JP"/>
    </w:rPr>
  </w:style>
  <w:style w:type="paragraph" w:styleId="berschrift8">
    <w:name w:val="heading 8"/>
    <w:basedOn w:val="Standard"/>
    <w:next w:val="Standard"/>
    <w:link w:val="berschrift8Zchn"/>
    <w:qFormat/>
    <w:rsid w:val="00297380"/>
    <w:pPr>
      <w:numPr>
        <w:ilvl w:val="7"/>
        <w:numId w:val="20"/>
      </w:numPr>
      <w:spacing w:before="240" w:after="60"/>
      <w:outlineLvl w:val="7"/>
    </w:pPr>
    <w:rPr>
      <w:rFonts w:cs="Times New Roman"/>
      <w:i/>
      <w:sz w:val="20"/>
      <w:lang w:eastAsia="ja-JP"/>
    </w:rPr>
  </w:style>
  <w:style w:type="paragraph" w:styleId="berschrift9">
    <w:name w:val="heading 9"/>
    <w:basedOn w:val="Standard"/>
    <w:next w:val="Standard"/>
    <w:link w:val="berschrift9Zchn"/>
    <w:qFormat/>
    <w:rsid w:val="00297380"/>
    <w:pPr>
      <w:numPr>
        <w:ilvl w:val="8"/>
        <w:numId w:val="20"/>
      </w:numPr>
      <w:spacing w:before="240" w:after="60"/>
      <w:outlineLvl w:val="8"/>
    </w:pPr>
    <w:rPr>
      <w:rFonts w:cs="Times New Roman"/>
      <w:b/>
      <w:i/>
      <w:sz w:val="18"/>
      <w:lang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</w:style>
  <w:style w:type="character" w:customStyle="1" w:styleId="berschrift1Zchn">
    <w:name w:val="Überschrift 1 Zchn"/>
    <w:aliases w:val="#Überschrift 1 Zchn"/>
    <w:link w:val="berschrift1"/>
    <w:uiPriority w:val="15"/>
    <w:locked/>
    <w:rsid w:val="00297380"/>
    <w:rPr>
      <w:rFonts w:ascii="Arial" w:hAnsi="Arial"/>
      <w:b/>
      <w:kern w:val="28"/>
      <w:u w:val="single"/>
      <w:lang w:val="en-US" w:eastAsia="ja-JP" w:bidi="ar-SA"/>
    </w:rPr>
  </w:style>
  <w:style w:type="character" w:customStyle="1" w:styleId="berschrift2Zchn">
    <w:name w:val="Überschrift 2 Zchn"/>
    <w:aliases w:val="#Überschrift 2 Zchn"/>
    <w:link w:val="berschrift2"/>
    <w:locked/>
    <w:rsid w:val="00543C50"/>
    <w:rPr>
      <w:rFonts w:ascii="Arial" w:hAnsi="Arial"/>
      <w:b/>
      <w:szCs w:val="24"/>
      <w:lang w:val="en-US" w:eastAsia="ja-JP" w:bidi="ar-SA"/>
    </w:rPr>
  </w:style>
  <w:style w:type="character" w:customStyle="1" w:styleId="berschrift3Zchn">
    <w:name w:val="Überschrift 3 Zchn"/>
    <w:aliases w:val="#Überschrift 3 Zchn"/>
    <w:link w:val="berschrift3"/>
    <w:locked/>
    <w:rsid w:val="00297380"/>
    <w:rPr>
      <w:rFonts w:ascii="Arial" w:hAnsi="Arial"/>
      <w:b/>
      <w:bCs/>
      <w:lang w:val="en-US" w:eastAsia="ja-JP" w:bidi="ar-SA"/>
    </w:rPr>
  </w:style>
  <w:style w:type="character" w:customStyle="1" w:styleId="berschrift4Zchn">
    <w:name w:val="Überschrift 4 Zchn"/>
    <w:aliases w:val="#Überschrift 4 Zchn"/>
    <w:link w:val="berschrift4"/>
    <w:locked/>
    <w:rsid w:val="00297380"/>
    <w:rPr>
      <w:rFonts w:ascii="Arial" w:hAnsi="Arial"/>
      <w:bCs/>
      <w:lang w:val="en-US" w:eastAsia="ja-JP" w:bidi="ar-SA"/>
    </w:rPr>
  </w:style>
  <w:style w:type="character" w:customStyle="1" w:styleId="berschrift5Zchn">
    <w:name w:val="Überschrift 5 Zchn"/>
    <w:link w:val="berschrift5"/>
    <w:locked/>
    <w:rsid w:val="00297380"/>
    <w:rPr>
      <w:rFonts w:ascii="Arial" w:hAnsi="Arial"/>
      <w:szCs w:val="24"/>
      <w:lang w:val="en-GB" w:eastAsia="ja-JP" w:bidi="ar-SA"/>
    </w:rPr>
  </w:style>
  <w:style w:type="character" w:customStyle="1" w:styleId="berschrift6Zchn">
    <w:name w:val="Überschrift 6 Zchn"/>
    <w:link w:val="berschrift6"/>
    <w:locked/>
    <w:rsid w:val="00297380"/>
    <w:rPr>
      <w:rFonts w:ascii="Arial" w:hAnsi="Arial"/>
      <w:i/>
      <w:szCs w:val="24"/>
      <w:lang w:val="en-GB" w:eastAsia="ja-JP" w:bidi="ar-SA"/>
    </w:rPr>
  </w:style>
  <w:style w:type="character" w:customStyle="1" w:styleId="berschrift7Zchn">
    <w:name w:val="Überschrift 7 Zchn"/>
    <w:link w:val="berschrift7"/>
    <w:locked/>
    <w:rsid w:val="00297380"/>
    <w:rPr>
      <w:rFonts w:ascii="Arial" w:hAnsi="Arial"/>
      <w:szCs w:val="24"/>
      <w:lang w:val="en-GB" w:eastAsia="ja-JP" w:bidi="ar-SA"/>
    </w:rPr>
  </w:style>
  <w:style w:type="character" w:customStyle="1" w:styleId="berschrift8Zchn">
    <w:name w:val="Überschrift 8 Zchn"/>
    <w:link w:val="berschrift8"/>
    <w:locked/>
    <w:rsid w:val="00297380"/>
    <w:rPr>
      <w:rFonts w:ascii="Arial" w:hAnsi="Arial"/>
      <w:i/>
      <w:szCs w:val="24"/>
      <w:lang w:val="en-GB" w:eastAsia="ja-JP" w:bidi="ar-SA"/>
    </w:rPr>
  </w:style>
  <w:style w:type="character" w:customStyle="1" w:styleId="berschrift9Zchn">
    <w:name w:val="Überschrift 9 Zchn"/>
    <w:link w:val="berschrift9"/>
    <w:locked/>
    <w:rsid w:val="00297380"/>
    <w:rPr>
      <w:rFonts w:ascii="Arial" w:hAnsi="Arial"/>
      <w:b/>
      <w:i/>
      <w:sz w:val="18"/>
      <w:szCs w:val="24"/>
      <w:lang w:val="en-GB" w:eastAsia="ja-JP" w:bidi="ar-SA"/>
    </w:rPr>
  </w:style>
  <w:style w:type="paragraph" w:styleId="Beschriftung">
    <w:name w:val="caption"/>
    <w:basedOn w:val="Standard"/>
    <w:next w:val="Standard"/>
    <w:link w:val="BeschriftungZchn"/>
    <w:qFormat/>
    <w:locked/>
    <w:rsid w:val="00297380"/>
    <w:pPr>
      <w:keepNext/>
      <w:tabs>
        <w:tab w:val="left" w:pos="737"/>
      </w:tabs>
      <w:spacing w:before="120" w:after="120"/>
      <w:ind w:left="851" w:hanging="851"/>
    </w:pPr>
    <w:rPr>
      <w:rFonts w:cs="Times New Roman"/>
      <w:b/>
      <w:sz w:val="18"/>
      <w:szCs w:val="20"/>
      <w:lang w:val="en-US" w:eastAsia="ja-JP"/>
    </w:rPr>
  </w:style>
  <w:style w:type="character" w:customStyle="1" w:styleId="BeschriftungZchn">
    <w:name w:val="Beschriftung Zchn"/>
    <w:link w:val="Beschriftung"/>
    <w:locked/>
    <w:rsid w:val="00297380"/>
    <w:rPr>
      <w:rFonts w:ascii="Arial" w:hAnsi="Arial"/>
      <w:b/>
      <w:sz w:val="18"/>
      <w:lang w:val="en-US" w:eastAsia="x-none"/>
    </w:rPr>
  </w:style>
  <w:style w:type="character" w:styleId="BesuchterLink">
    <w:name w:val="FollowedHyperlink"/>
    <w:uiPriority w:val="99"/>
    <w:locked/>
    <w:rsid w:val="00297380"/>
    <w:rPr>
      <w:rFonts w:cs="Times New Roman"/>
      <w:color w:val="800080"/>
      <w:u w:val="single"/>
    </w:rPr>
  </w:style>
  <w:style w:type="character" w:styleId="Fett">
    <w:name w:val="Strong"/>
    <w:qFormat/>
    <w:locked/>
    <w:rsid w:val="00297380"/>
    <w:rPr>
      <w:rFonts w:cs="Times New Roman"/>
      <w:b/>
    </w:rPr>
  </w:style>
  <w:style w:type="paragraph" w:styleId="Funotentext">
    <w:name w:val="footnote text"/>
    <w:basedOn w:val="Standard"/>
    <w:link w:val="FunotentextZchn"/>
    <w:locked/>
    <w:rsid w:val="00297380"/>
    <w:rPr>
      <w:rFonts w:cs="Times New Roman"/>
      <w:sz w:val="20"/>
      <w:lang w:eastAsia="ja-JP"/>
    </w:rPr>
  </w:style>
  <w:style w:type="character" w:customStyle="1" w:styleId="FunotentextZchn">
    <w:name w:val="Fußnotentext Zchn"/>
    <w:link w:val="Funotentext"/>
    <w:locked/>
    <w:rsid w:val="00297380"/>
    <w:rPr>
      <w:rFonts w:ascii="Arial" w:hAnsi="Arial" w:cs="Times New Roman"/>
      <w:sz w:val="24"/>
      <w:lang w:val="en-GB" w:eastAsia="x-none"/>
    </w:rPr>
  </w:style>
  <w:style w:type="character" w:styleId="Funotenzeichen">
    <w:name w:val="footnote reference"/>
    <w:locked/>
    <w:rsid w:val="00297380"/>
    <w:rPr>
      <w:rFonts w:cs="Times New Roman"/>
      <w:vertAlign w:val="superscript"/>
    </w:rPr>
  </w:style>
  <w:style w:type="paragraph" w:styleId="Fuzeile">
    <w:name w:val="footer"/>
    <w:basedOn w:val="Standard"/>
    <w:link w:val="FuzeileZchn"/>
    <w:locked/>
    <w:rsid w:val="00297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locked/>
    <w:rsid w:val="00297380"/>
    <w:rPr>
      <w:rFonts w:ascii="Arial" w:hAnsi="Arial" w:cs="Arial"/>
      <w:sz w:val="24"/>
      <w:szCs w:val="24"/>
      <w:lang w:val="en-GB" w:eastAsia="x-none"/>
    </w:rPr>
  </w:style>
  <w:style w:type="paragraph" w:styleId="Verzeichnis2">
    <w:name w:val="toc 2"/>
    <w:basedOn w:val="Standard"/>
    <w:next w:val="Standard"/>
    <w:autoRedefine/>
    <w:uiPriority w:val="39"/>
    <w:rsid w:val="00C0555C"/>
    <w:pPr>
      <w:tabs>
        <w:tab w:val="left" w:pos="1418"/>
        <w:tab w:val="left" w:pos="1916"/>
        <w:tab w:val="right" w:leader="dot" w:pos="9062"/>
      </w:tabs>
      <w:spacing w:before="60" w:line="260" w:lineRule="atLeast"/>
      <w:ind w:left="1985" w:right="397" w:hanging="567"/>
      <w:jc w:val="left"/>
    </w:pPr>
    <w:rPr>
      <w:rFonts w:cs="Calibri"/>
      <w:bCs/>
      <w:noProof/>
      <w:sz w:val="20"/>
      <w:szCs w:val="22"/>
    </w:rPr>
  </w:style>
  <w:style w:type="paragraph" w:styleId="Verzeichnis3">
    <w:name w:val="toc 3"/>
    <w:basedOn w:val="Standard"/>
    <w:next w:val="Standard"/>
    <w:autoRedefine/>
    <w:rsid w:val="00297380"/>
    <w:pPr>
      <w:tabs>
        <w:tab w:val="left" w:pos="2155"/>
      </w:tabs>
      <w:spacing w:line="260" w:lineRule="atLeast"/>
      <w:ind w:left="3969" w:right="340" w:hanging="2155"/>
    </w:pPr>
    <w:rPr>
      <w:rFonts w:cs="Calibri"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297380"/>
    <w:pPr>
      <w:ind w:left="660"/>
    </w:pPr>
    <w:rPr>
      <w:rFonts w:ascii="Calibri" w:hAnsi="Calibri" w:cs="Calibri"/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297380"/>
    <w:pPr>
      <w:ind w:left="880"/>
    </w:pPr>
    <w:rPr>
      <w:rFonts w:ascii="Calibri" w:hAnsi="Calibri" w:cs="Calibri"/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297380"/>
    <w:pPr>
      <w:ind w:left="1100"/>
    </w:pPr>
    <w:rPr>
      <w:rFonts w:ascii="Calibri" w:hAnsi="Calibri" w:cs="Calibri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297380"/>
    <w:pPr>
      <w:ind w:left="1320"/>
    </w:pPr>
    <w:rPr>
      <w:rFonts w:ascii="Calibri" w:hAnsi="Calibri" w:cs="Calibri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297380"/>
    <w:pPr>
      <w:ind w:left="1540"/>
    </w:pPr>
    <w:rPr>
      <w:rFonts w:ascii="Calibri" w:hAnsi="Calibri" w:cs="Calibri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297380"/>
    <w:pPr>
      <w:ind w:left="1760"/>
    </w:pPr>
    <w:rPr>
      <w:rFonts w:ascii="Calibri" w:hAnsi="Calibri" w:cs="Calibri"/>
      <w:sz w:val="20"/>
      <w:szCs w:val="20"/>
    </w:rPr>
  </w:style>
  <w:style w:type="paragraph" w:customStyle="1" w:styleId="Gliederung1">
    <w:name w:val="Gliederung 1"/>
    <w:basedOn w:val="Standard"/>
    <w:rsid w:val="00297380"/>
    <w:pPr>
      <w:tabs>
        <w:tab w:val="left" w:pos="851"/>
        <w:tab w:val="left" w:pos="4536"/>
      </w:tabs>
      <w:spacing w:after="240"/>
      <w:ind w:left="0"/>
    </w:pPr>
    <w:rPr>
      <w:b/>
      <w:u w:val="single"/>
      <w:lang w:val="en-US"/>
    </w:rPr>
  </w:style>
  <w:style w:type="character" w:customStyle="1" w:styleId="HTMLVorformatiertZchn">
    <w:name w:val="HTML Vorformatiert Zchn"/>
    <w:semiHidden/>
    <w:rsid w:val="00297380"/>
    <w:rPr>
      <w:rFonts w:ascii="Courier New" w:hAnsi="Courier New"/>
      <w:sz w:val="20"/>
      <w:lang w:val="x-none" w:eastAsia="de-DE"/>
    </w:rPr>
  </w:style>
  <w:style w:type="character" w:styleId="Hyperlink">
    <w:name w:val="Hyperlink"/>
    <w:uiPriority w:val="99"/>
    <w:locked/>
    <w:rsid w:val="00297380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297380"/>
    <w:pPr>
      <w:tabs>
        <w:tab w:val="left" w:pos="1134"/>
        <w:tab w:val="right" w:leader="dot" w:pos="9072"/>
      </w:tabs>
      <w:spacing w:before="60"/>
      <w:ind w:left="2127" w:right="709" w:hanging="1418"/>
    </w:pPr>
    <w:rPr>
      <w:noProof/>
      <w:sz w:val="20"/>
      <w:lang w:val="en-US"/>
    </w:rPr>
  </w:style>
  <w:style w:type="paragraph" w:styleId="Index2">
    <w:name w:val="index 2"/>
    <w:basedOn w:val="Standard"/>
    <w:next w:val="Standard"/>
    <w:autoRedefine/>
    <w:semiHidden/>
    <w:locked/>
    <w:rsid w:val="00297380"/>
    <w:pPr>
      <w:ind w:left="440" w:hanging="220"/>
    </w:pPr>
  </w:style>
  <w:style w:type="paragraph" w:styleId="Kommentartext">
    <w:name w:val="annotation text"/>
    <w:basedOn w:val="Standard"/>
    <w:link w:val="KommentartextZchn1"/>
    <w:semiHidden/>
    <w:locked/>
    <w:rsid w:val="00297380"/>
    <w:rPr>
      <w:rFonts w:cs="Times New Roman"/>
      <w:sz w:val="20"/>
      <w:lang w:eastAsia="ja-JP"/>
    </w:rPr>
  </w:style>
  <w:style w:type="character" w:customStyle="1" w:styleId="KommentartextZchn1">
    <w:name w:val="Kommentartext Zchn1"/>
    <w:link w:val="Kommentartext"/>
    <w:semiHidden/>
    <w:locked/>
    <w:rsid w:val="00297380"/>
    <w:rPr>
      <w:rFonts w:ascii="Arial" w:hAnsi="Arial" w:cs="Times New Roman"/>
      <w:sz w:val="24"/>
      <w:lang w:val="en-GB" w:eastAsia="x-none"/>
    </w:rPr>
  </w:style>
  <w:style w:type="character" w:customStyle="1" w:styleId="KommentartextZchn">
    <w:name w:val="Kommentartext Zchn"/>
    <w:semiHidden/>
    <w:rsid w:val="00297380"/>
    <w:rPr>
      <w:rFonts w:ascii="Arial" w:hAnsi="Arial"/>
      <w:sz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1"/>
    <w:locked/>
    <w:rsid w:val="00297380"/>
    <w:rPr>
      <w:b/>
      <w:bCs/>
    </w:rPr>
  </w:style>
  <w:style w:type="character" w:customStyle="1" w:styleId="KommentarthemaZchn1">
    <w:name w:val="Kommentarthema Zchn1"/>
    <w:link w:val="Kommentarthema"/>
    <w:semiHidden/>
    <w:locked/>
    <w:rsid w:val="00297380"/>
    <w:rPr>
      <w:rFonts w:ascii="Arial" w:hAnsi="Arial" w:cs="Times New Roman"/>
      <w:b/>
      <w:sz w:val="24"/>
      <w:lang w:val="en-GB" w:eastAsia="x-none"/>
    </w:rPr>
  </w:style>
  <w:style w:type="character" w:customStyle="1" w:styleId="KommentarthemaZchn">
    <w:name w:val="Kommentarthema Zchn"/>
    <w:rsid w:val="00297380"/>
    <w:rPr>
      <w:rFonts w:ascii="Arial" w:hAnsi="Arial"/>
      <w:b/>
      <w:sz w:val="20"/>
      <w:lang w:val="x-none" w:eastAsia="de-DE"/>
    </w:rPr>
  </w:style>
  <w:style w:type="character" w:styleId="Kommentarzeichen">
    <w:name w:val="annotation reference"/>
    <w:semiHidden/>
    <w:locked/>
    <w:rsid w:val="00297380"/>
    <w:rPr>
      <w:rFonts w:cs="Times New Roman"/>
      <w:sz w:val="16"/>
    </w:rPr>
  </w:style>
  <w:style w:type="paragraph" w:styleId="Kopfzeile">
    <w:name w:val="header"/>
    <w:aliases w:val="header protocols"/>
    <w:basedOn w:val="Standard"/>
    <w:link w:val="KopfzeileZchn1"/>
    <w:locked/>
    <w:rsid w:val="00297380"/>
    <w:pPr>
      <w:pBdr>
        <w:bottom w:val="double" w:sz="4" w:space="1" w:color="auto"/>
      </w:pBdr>
      <w:tabs>
        <w:tab w:val="left" w:pos="2410"/>
        <w:tab w:val="right" w:pos="9072"/>
      </w:tabs>
      <w:ind w:left="0"/>
    </w:pPr>
    <w:rPr>
      <w:b/>
      <w:lang w:val="en-US"/>
    </w:rPr>
  </w:style>
  <w:style w:type="character" w:customStyle="1" w:styleId="KopfzeileZchn1">
    <w:name w:val="Kopfzeile Zchn1"/>
    <w:aliases w:val="header protocols Zchn"/>
    <w:link w:val="Kopfzeile"/>
    <w:locked/>
    <w:rsid w:val="00297380"/>
    <w:rPr>
      <w:rFonts w:ascii="Arial" w:hAnsi="Arial" w:cs="Arial"/>
      <w:b/>
      <w:sz w:val="24"/>
      <w:szCs w:val="24"/>
      <w:lang w:val="en-US" w:eastAsia="x-none"/>
    </w:rPr>
  </w:style>
  <w:style w:type="character" w:customStyle="1" w:styleId="KopfzeileZchn">
    <w:name w:val="Kopfzeile Zchn"/>
    <w:rsid w:val="00297380"/>
    <w:rPr>
      <w:rFonts w:ascii="Arial" w:hAnsi="Arial"/>
      <w:sz w:val="24"/>
      <w:lang w:val="x-none" w:eastAsia="de-DE"/>
    </w:rPr>
  </w:style>
  <w:style w:type="paragraph" w:customStyle="1" w:styleId="PunktListe">
    <w:name w:val="Punkt Liste"/>
    <w:basedOn w:val="Standard"/>
    <w:next w:val="Standard"/>
    <w:rsid w:val="00297380"/>
    <w:pPr>
      <w:numPr>
        <w:ilvl w:val="1"/>
        <w:numId w:val="16"/>
      </w:numPr>
      <w:tabs>
        <w:tab w:val="clear" w:pos="2291"/>
        <w:tab w:val="num" w:pos="993"/>
      </w:tabs>
      <w:autoSpaceDE/>
      <w:autoSpaceDN/>
      <w:adjustRightInd/>
      <w:ind w:left="993" w:hanging="284"/>
    </w:pPr>
  </w:style>
  <w:style w:type="paragraph" w:customStyle="1" w:styleId="PunktZwischenberschrift">
    <w:name w:val="Punkt Zwischenüberschrift"/>
    <w:basedOn w:val="Standard"/>
    <w:rsid w:val="00297380"/>
    <w:pPr>
      <w:numPr>
        <w:numId w:val="17"/>
      </w:numPr>
      <w:tabs>
        <w:tab w:val="clear" w:pos="1429"/>
        <w:tab w:val="num" w:pos="720"/>
      </w:tabs>
      <w:autoSpaceDE/>
      <w:autoSpaceDN/>
      <w:adjustRightInd/>
      <w:ind w:hanging="1429"/>
      <w:jc w:val="left"/>
    </w:pPr>
    <w:rPr>
      <w:rFonts w:cs="Times New Roman"/>
      <w:b/>
      <w:szCs w:val="20"/>
    </w:rPr>
  </w:style>
  <w:style w:type="paragraph" w:customStyle="1" w:styleId="References">
    <w:name w:val="References"/>
    <w:basedOn w:val="Standard"/>
    <w:link w:val="ReferencesZchn"/>
    <w:uiPriority w:val="99"/>
    <w:rsid w:val="00297380"/>
    <w:pPr>
      <w:numPr>
        <w:numId w:val="18"/>
      </w:numPr>
      <w:tabs>
        <w:tab w:val="left" w:pos="709"/>
      </w:tabs>
      <w:autoSpaceDE/>
      <w:autoSpaceDN/>
      <w:adjustRightInd/>
      <w:spacing w:after="240" w:line="255" w:lineRule="atLeast"/>
    </w:pPr>
    <w:rPr>
      <w:rFonts w:cs="Times New Roman"/>
      <w:sz w:val="20"/>
      <w:lang w:val="en-US" w:eastAsia="ja-JP"/>
    </w:rPr>
  </w:style>
  <w:style w:type="character" w:customStyle="1" w:styleId="ReferencesZchn">
    <w:name w:val="References Zchn"/>
    <w:link w:val="References"/>
    <w:uiPriority w:val="99"/>
    <w:locked/>
    <w:rsid w:val="00297380"/>
    <w:rPr>
      <w:rFonts w:ascii="Arial" w:hAnsi="Arial"/>
      <w:szCs w:val="24"/>
      <w:lang w:val="en-US" w:eastAsia="ja-JP" w:bidi="ar-SA"/>
    </w:rPr>
  </w:style>
  <w:style w:type="character" w:styleId="Seitenzahl">
    <w:name w:val="page number"/>
    <w:locked/>
    <w:rsid w:val="00297380"/>
    <w:rPr>
      <w:rFonts w:ascii="Arial" w:hAnsi="Arial" w:cs="Times New Roman"/>
      <w:sz w:val="18"/>
    </w:rPr>
  </w:style>
  <w:style w:type="paragraph" w:styleId="Sprechblasentext">
    <w:name w:val="Balloon Text"/>
    <w:basedOn w:val="Standard"/>
    <w:link w:val="SprechblasentextZchn1"/>
    <w:locked/>
    <w:rsid w:val="00297380"/>
    <w:rPr>
      <w:rFonts w:ascii="Tahoma" w:hAnsi="Tahoma" w:cs="Times New Roman"/>
      <w:sz w:val="16"/>
      <w:szCs w:val="16"/>
      <w:lang w:eastAsia="ja-JP"/>
    </w:rPr>
  </w:style>
  <w:style w:type="character" w:customStyle="1" w:styleId="SprechblasentextZchn1">
    <w:name w:val="Sprechblasentext Zchn1"/>
    <w:link w:val="Sprechblasentext"/>
    <w:semiHidden/>
    <w:locked/>
    <w:rsid w:val="00297380"/>
    <w:rPr>
      <w:rFonts w:ascii="Tahoma" w:hAnsi="Tahoma" w:cs="Times New Roman"/>
      <w:sz w:val="16"/>
      <w:lang w:val="en-GB" w:eastAsia="x-none"/>
    </w:rPr>
  </w:style>
  <w:style w:type="character" w:customStyle="1" w:styleId="SprechblasentextZchn">
    <w:name w:val="Sprechblasentext Zchn"/>
    <w:rsid w:val="00297380"/>
    <w:rPr>
      <w:sz w:val="2"/>
      <w:lang w:val="x-none" w:eastAsia="de-DE"/>
    </w:rPr>
  </w:style>
  <w:style w:type="paragraph" w:customStyle="1" w:styleId="StandardlinksohneAbstandinTab">
    <w:name w:val="Standard links ohne Abstand in Tab"/>
    <w:basedOn w:val="Standard"/>
    <w:next w:val="Standard"/>
    <w:rsid w:val="00297380"/>
    <w:pPr>
      <w:ind w:left="-108"/>
      <w:jc w:val="left"/>
    </w:pPr>
  </w:style>
  <w:style w:type="paragraph" w:customStyle="1" w:styleId="StandardohneAbstandnach">
    <w:name w:val="Standard ohne Abstand nach"/>
    <w:basedOn w:val="Standard"/>
    <w:autoRedefine/>
    <w:rsid w:val="00297380"/>
    <w:rPr>
      <w:rFonts w:cs="Times New Roman"/>
      <w:szCs w:val="20"/>
      <w:lang w:val="en-US"/>
    </w:rPr>
  </w:style>
  <w:style w:type="paragraph" w:customStyle="1" w:styleId="Revision1">
    <w:name w:val="Revision1"/>
    <w:hidden/>
    <w:semiHidden/>
    <w:rsid w:val="00297380"/>
    <w:rPr>
      <w:rFonts w:ascii="Arial" w:hAnsi="Arial"/>
      <w:sz w:val="22"/>
      <w:lang w:val="de-DE" w:eastAsia="de-DE"/>
    </w:rPr>
  </w:style>
  <w:style w:type="paragraph" w:customStyle="1" w:styleId="StandardTAB8cm">
    <w:name w:val="Standard TAB 8 cm"/>
    <w:basedOn w:val="Standard"/>
    <w:next w:val="Standard"/>
    <w:rsid w:val="00297380"/>
    <w:pPr>
      <w:tabs>
        <w:tab w:val="left" w:pos="4536"/>
      </w:tabs>
      <w:ind w:left="4536" w:hanging="3827"/>
      <w:jc w:val="left"/>
    </w:pPr>
  </w:style>
  <w:style w:type="paragraph" w:customStyle="1" w:styleId="StandardTAB-Einzug4cm">
    <w:name w:val="Standard TAB-Einzug 4 cm"/>
    <w:basedOn w:val="Standard"/>
    <w:next w:val="Standard"/>
    <w:rsid w:val="00297380"/>
    <w:pPr>
      <w:spacing w:after="240"/>
      <w:ind w:left="2268" w:hanging="1559"/>
    </w:pPr>
  </w:style>
  <w:style w:type="paragraph" w:styleId="Verzeichnis1">
    <w:name w:val="toc 1"/>
    <w:basedOn w:val="Standard"/>
    <w:next w:val="Standard"/>
    <w:autoRedefine/>
    <w:uiPriority w:val="39"/>
    <w:rsid w:val="007E1E67"/>
    <w:pPr>
      <w:tabs>
        <w:tab w:val="left" w:pos="1418"/>
        <w:tab w:val="right" w:leader="dot" w:pos="9062"/>
      </w:tabs>
      <w:spacing w:before="180" w:line="260" w:lineRule="atLeast"/>
      <w:jc w:val="left"/>
    </w:pPr>
    <w:rPr>
      <w:bCs/>
      <w:iCs/>
      <w:noProof/>
      <w:sz w:val="20"/>
      <w:szCs w:val="20"/>
    </w:rPr>
  </w:style>
  <w:style w:type="paragraph" w:customStyle="1" w:styleId="Tabelle9ptMitte1ptvor-nach">
    <w:name w:val="Tabelle 9 pt Mitte 1 pt vor-nach"/>
    <w:basedOn w:val="Standard"/>
    <w:link w:val="Tabelle9ptMitte1ptvor-nachZchnZchn"/>
    <w:rsid w:val="00297380"/>
    <w:pPr>
      <w:spacing w:before="20" w:after="20" w:line="240" w:lineRule="auto"/>
      <w:ind w:left="0"/>
      <w:jc w:val="center"/>
    </w:pPr>
    <w:rPr>
      <w:rFonts w:cs="Times New Roman"/>
      <w:sz w:val="20"/>
      <w:szCs w:val="20"/>
      <w:lang w:val="en-US" w:eastAsia="ja-JP"/>
    </w:rPr>
  </w:style>
  <w:style w:type="character" w:customStyle="1" w:styleId="Tabelle9ptMitte1ptvor-nachZchnZchn">
    <w:name w:val="Tabelle 9 pt Mitte 1 pt vor-nach Zchn Zchn"/>
    <w:link w:val="Tabelle9ptMitte1ptvor-nach"/>
    <w:locked/>
    <w:rsid w:val="00297380"/>
    <w:rPr>
      <w:rFonts w:ascii="Arial" w:hAnsi="Arial"/>
      <w:sz w:val="20"/>
      <w:lang w:val="en-US" w:eastAsia="x-none"/>
    </w:rPr>
  </w:style>
  <w:style w:type="paragraph" w:customStyle="1" w:styleId="Tabelle9ptLinks0ptvor">
    <w:name w:val="Tabelle 9 pt Links 0 pt vor"/>
    <w:basedOn w:val="Tabelle9ptMitte1ptvor-nach"/>
    <w:link w:val="Tabelle9ptLinks0ptvorZchnZchn"/>
    <w:rsid w:val="00297380"/>
    <w:pPr>
      <w:ind w:left="34"/>
      <w:jc w:val="left"/>
    </w:pPr>
  </w:style>
  <w:style w:type="character" w:customStyle="1" w:styleId="Tabelle9ptLinks1ptvorZchn">
    <w:name w:val="Tabelle 9 pt Links 1 pt vor Zchn"/>
    <w:rsid w:val="00297380"/>
    <w:rPr>
      <w:rFonts w:ascii="Arial" w:hAnsi="Arial"/>
      <w:sz w:val="18"/>
      <w:lang w:val="en-US" w:eastAsia="x-none"/>
    </w:rPr>
  </w:style>
  <w:style w:type="paragraph" w:customStyle="1" w:styleId="Tabelle9ptMitte0pt">
    <w:name w:val="Tabelle 9 pt Mitte 0 pt"/>
    <w:basedOn w:val="Standard"/>
    <w:link w:val="Tabelle9ptMitte0ptZchn"/>
    <w:rsid w:val="00297380"/>
    <w:pPr>
      <w:autoSpaceDE/>
      <w:autoSpaceDN/>
      <w:adjustRightInd/>
      <w:spacing w:line="240" w:lineRule="auto"/>
      <w:ind w:left="0"/>
      <w:jc w:val="center"/>
    </w:pPr>
    <w:rPr>
      <w:rFonts w:cs="Times New Roman"/>
      <w:sz w:val="18"/>
      <w:szCs w:val="20"/>
      <w:lang w:eastAsia="ja-JP"/>
    </w:rPr>
  </w:style>
  <w:style w:type="paragraph" w:customStyle="1" w:styleId="Tabelle9ptrechts0ptvor-nach">
    <w:name w:val="Tabelle 9 pt rechts 0 pt vor-nach"/>
    <w:basedOn w:val="Standard"/>
    <w:rsid w:val="00297380"/>
    <w:pPr>
      <w:autoSpaceDE/>
      <w:autoSpaceDN/>
      <w:adjustRightInd/>
      <w:spacing w:line="240" w:lineRule="auto"/>
      <w:ind w:left="0"/>
      <w:jc w:val="right"/>
    </w:pPr>
    <w:rPr>
      <w:sz w:val="18"/>
      <w:szCs w:val="18"/>
    </w:rPr>
  </w:style>
  <w:style w:type="paragraph" w:customStyle="1" w:styleId="Tabelle9ptrechts1ptvor-nach">
    <w:name w:val="Tabelle 9 pt rechts 1 pt vor-nach"/>
    <w:basedOn w:val="Standard"/>
    <w:rsid w:val="00297380"/>
    <w:pPr>
      <w:widowControl w:val="0"/>
      <w:tabs>
        <w:tab w:val="left" w:pos="0"/>
      </w:tabs>
      <w:autoSpaceDE/>
      <w:autoSpaceDN/>
      <w:adjustRightInd/>
      <w:spacing w:before="20" w:after="20" w:line="240" w:lineRule="atLeast"/>
      <w:ind w:left="0"/>
      <w:jc w:val="right"/>
    </w:pPr>
    <w:rPr>
      <w:sz w:val="18"/>
      <w:szCs w:val="18"/>
    </w:rPr>
  </w:style>
  <w:style w:type="paragraph" w:customStyle="1" w:styleId="Tabellenfunote">
    <w:name w:val="Tabellenfußnote"/>
    <w:basedOn w:val="Standard"/>
    <w:rsid w:val="00297380"/>
    <w:pPr>
      <w:autoSpaceDE/>
      <w:autoSpaceDN/>
      <w:adjustRightInd/>
      <w:spacing w:line="240" w:lineRule="atLeast"/>
    </w:pPr>
    <w:rPr>
      <w:rFonts w:cs="Times New Roman"/>
      <w:sz w:val="18"/>
      <w:szCs w:val="18"/>
    </w:rPr>
  </w:style>
  <w:style w:type="table" w:customStyle="1" w:styleId="Tabellengitternetz1">
    <w:name w:val="Tabellengitternetz1"/>
    <w:rsid w:val="00297380"/>
    <w:pPr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3">
    <w:name w:val="Body Text 3"/>
    <w:basedOn w:val="Standard"/>
    <w:link w:val="Textkrper3Zchn"/>
    <w:locked/>
    <w:rsid w:val="00297380"/>
    <w:pPr>
      <w:spacing w:after="120"/>
    </w:pPr>
    <w:rPr>
      <w:rFonts w:cs="Times New Roman"/>
      <w:sz w:val="16"/>
      <w:szCs w:val="16"/>
      <w:lang w:eastAsia="ja-JP"/>
    </w:rPr>
  </w:style>
  <w:style w:type="character" w:customStyle="1" w:styleId="Textkrper3Zchn">
    <w:name w:val="Textkörper 3 Zchn"/>
    <w:link w:val="Textkrper3"/>
    <w:semiHidden/>
    <w:locked/>
    <w:rsid w:val="00297380"/>
    <w:rPr>
      <w:rFonts w:ascii="Arial" w:hAnsi="Arial" w:cs="Times New Roman"/>
      <w:sz w:val="16"/>
      <w:lang w:val="en-GB" w:eastAsia="x-none"/>
    </w:rPr>
  </w:style>
  <w:style w:type="paragraph" w:styleId="Textkrper-Einzug2">
    <w:name w:val="Body Text Indent 2"/>
    <w:basedOn w:val="Standard"/>
    <w:link w:val="Textkrper-Einzug2Zchn"/>
    <w:semiHidden/>
    <w:locked/>
    <w:rsid w:val="00297380"/>
    <w:pPr>
      <w:tabs>
        <w:tab w:val="left" w:pos="709"/>
      </w:tabs>
      <w:ind w:left="3402" w:hanging="3402"/>
    </w:pPr>
    <w:rPr>
      <w:rFonts w:ascii="Frutiger 45 Light" w:hAnsi="Frutiger 45 Light" w:cs="Times New Roman"/>
      <w:sz w:val="20"/>
      <w:lang w:val="en-US" w:eastAsia="ja-JP"/>
    </w:rPr>
  </w:style>
  <w:style w:type="character" w:customStyle="1" w:styleId="Textkrper-Einzug2Zchn">
    <w:name w:val="Textkörper-Einzug 2 Zchn"/>
    <w:link w:val="Textkrper-Einzug2"/>
    <w:semiHidden/>
    <w:locked/>
    <w:rsid w:val="00297380"/>
    <w:rPr>
      <w:rFonts w:ascii="Frutiger 45 Light" w:hAnsi="Frutiger 45 Light" w:cs="Times New Roman"/>
      <w:sz w:val="24"/>
      <w:lang w:val="en-US" w:eastAsia="x-none"/>
    </w:rPr>
  </w:style>
  <w:style w:type="paragraph" w:styleId="Textkrper-Einzug3">
    <w:name w:val="Body Text Indent 3"/>
    <w:basedOn w:val="Standard"/>
    <w:link w:val="Textkrper-Einzug3Zchn"/>
    <w:semiHidden/>
    <w:locked/>
    <w:rsid w:val="00297380"/>
    <w:pPr>
      <w:tabs>
        <w:tab w:val="left" w:pos="709"/>
      </w:tabs>
    </w:pPr>
    <w:rPr>
      <w:rFonts w:ascii="Frutiger 45 Light" w:hAnsi="Frutiger 45 Light" w:cs="Times New Roman"/>
      <w:sz w:val="20"/>
      <w:lang w:eastAsia="ja-JP"/>
    </w:rPr>
  </w:style>
  <w:style w:type="character" w:customStyle="1" w:styleId="Textkrper-Einzug3Zchn">
    <w:name w:val="Textkörper-Einzug 3 Zchn"/>
    <w:link w:val="Textkrper-Einzug3"/>
    <w:semiHidden/>
    <w:locked/>
    <w:rsid w:val="00297380"/>
    <w:rPr>
      <w:rFonts w:ascii="Frutiger 45 Light" w:hAnsi="Frutiger 45 Light" w:cs="Times New Roman"/>
      <w:sz w:val="24"/>
      <w:lang w:val="en-GB" w:eastAsia="x-none"/>
    </w:rPr>
  </w:style>
  <w:style w:type="paragraph" w:customStyle="1" w:styleId="berschriftA2">
    <w:name w:val="Überschrift A 2"/>
    <w:basedOn w:val="berschrift2"/>
    <w:rsid w:val="007102B4"/>
    <w:pPr>
      <w:numPr>
        <w:numId w:val="14"/>
      </w:numPr>
      <w:autoSpaceDE/>
      <w:autoSpaceDN/>
      <w:adjustRightInd/>
      <w:spacing w:before="360" w:after="120" w:line="240" w:lineRule="atLeast"/>
      <w:jc w:val="left"/>
    </w:pPr>
    <w:rPr>
      <w:szCs w:val="20"/>
      <w:lang w:val="en-GB"/>
    </w:rPr>
  </w:style>
  <w:style w:type="paragraph" w:customStyle="1" w:styleId="berschriftA3">
    <w:name w:val="Überschrift A 3"/>
    <w:basedOn w:val="berschrift3"/>
    <w:next w:val="Standard"/>
    <w:rsid w:val="007102B4"/>
    <w:pPr>
      <w:numPr>
        <w:numId w:val="14"/>
      </w:numPr>
      <w:tabs>
        <w:tab w:val="clear" w:pos="1561"/>
        <w:tab w:val="left" w:pos="709"/>
      </w:tabs>
      <w:autoSpaceDE/>
      <w:autoSpaceDN/>
      <w:adjustRightInd/>
      <w:spacing w:line="240" w:lineRule="auto"/>
      <w:ind w:left="709" w:hanging="709"/>
      <w:jc w:val="left"/>
    </w:pPr>
    <w:rPr>
      <w:bCs w:val="0"/>
      <w:lang w:val="en-GB"/>
    </w:rPr>
  </w:style>
  <w:style w:type="paragraph" w:customStyle="1" w:styleId="berschrift1ohneNr">
    <w:name w:val="Überschrift1 (ohne Nr.)"/>
    <w:basedOn w:val="berschrift1"/>
    <w:link w:val="berschrift1ohneNrZchn"/>
    <w:rsid w:val="007F4A42"/>
    <w:pPr>
      <w:numPr>
        <w:numId w:val="0"/>
      </w:numPr>
      <w:tabs>
        <w:tab w:val="clear" w:pos="3402"/>
        <w:tab w:val="clear" w:pos="4536"/>
        <w:tab w:val="num" w:pos="851"/>
        <w:tab w:val="right" w:pos="9072"/>
      </w:tabs>
      <w:autoSpaceDE/>
      <w:autoSpaceDN/>
      <w:adjustRightInd/>
      <w:spacing w:before="120" w:after="240" w:line="240" w:lineRule="atLeast"/>
      <w:jc w:val="left"/>
    </w:pPr>
    <w:rPr>
      <w:kern w:val="0"/>
      <w:u w:val="none"/>
    </w:rPr>
  </w:style>
  <w:style w:type="character" w:customStyle="1" w:styleId="berschrift1ohneNrZchn">
    <w:name w:val="Überschrift1 (ohne Nr.) Zchn"/>
    <w:link w:val="berschrift1ohneNr"/>
    <w:locked/>
    <w:rsid w:val="007F4A42"/>
    <w:rPr>
      <w:rFonts w:ascii="Arial" w:hAnsi="Arial"/>
      <w:b/>
      <w:snapToGrid w:val="0"/>
      <w:sz w:val="20"/>
      <w:lang w:val="en-US" w:eastAsia="x-none"/>
    </w:rPr>
  </w:style>
  <w:style w:type="paragraph" w:customStyle="1" w:styleId="berschriftA4">
    <w:name w:val="Überschrift A 4"/>
    <w:basedOn w:val="berschrift3"/>
    <w:next w:val="Standard"/>
    <w:rsid w:val="007F4A42"/>
    <w:pPr>
      <w:numPr>
        <w:ilvl w:val="3"/>
        <w:numId w:val="14"/>
      </w:numPr>
      <w:tabs>
        <w:tab w:val="left" w:pos="4253"/>
      </w:tabs>
      <w:autoSpaceDE/>
      <w:autoSpaceDN/>
      <w:adjustRightInd/>
      <w:spacing w:line="240" w:lineRule="auto"/>
      <w:jc w:val="left"/>
    </w:pPr>
    <w:rPr>
      <w:b w:val="0"/>
      <w:bCs w:val="0"/>
      <w:lang w:val="en-GB"/>
    </w:rPr>
  </w:style>
  <w:style w:type="paragraph" w:customStyle="1" w:styleId="berschriftA1">
    <w:name w:val="Überschrift A1"/>
    <w:basedOn w:val="Standard"/>
    <w:rsid w:val="007F4A42"/>
    <w:pPr>
      <w:autoSpaceDE/>
      <w:autoSpaceDN/>
      <w:adjustRightInd/>
      <w:spacing w:before="240" w:after="120"/>
      <w:ind w:left="0"/>
      <w:jc w:val="left"/>
    </w:pPr>
    <w:rPr>
      <w:rFonts w:cs="Times New Roman"/>
      <w:b/>
      <w:szCs w:val="20"/>
    </w:rPr>
  </w:style>
  <w:style w:type="paragraph" w:customStyle="1" w:styleId="Begriffsdefinition">
    <w:name w:val="Begriffsdefinition"/>
    <w:basedOn w:val="Standard"/>
    <w:next w:val="Standard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customStyle="1" w:styleId="Tabelle10">
    <w:name w:val="Tabelle_10"/>
    <w:basedOn w:val="Standard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locked/>
    <w:rsid w:val="00672C52"/>
    <w:pPr>
      <w:shd w:val="clear" w:color="auto" w:fill="000080"/>
      <w:autoSpaceDE/>
      <w:autoSpaceDN/>
      <w:adjustRightInd/>
      <w:ind w:left="0"/>
      <w:jc w:val="left"/>
    </w:pPr>
    <w:rPr>
      <w:rFonts w:ascii="Tahoma" w:hAnsi="Tahoma" w:cs="Times New Roman"/>
      <w:szCs w:val="20"/>
    </w:rPr>
  </w:style>
  <w:style w:type="character" w:customStyle="1" w:styleId="DokumentstrukturZchn">
    <w:name w:val="Dokumentstruktur Zchn"/>
    <w:link w:val="Dokumentstruktur"/>
    <w:semiHidden/>
    <w:locked/>
    <w:rsid w:val="00672C52"/>
    <w:rPr>
      <w:rFonts w:ascii="Tahoma" w:hAnsi="Tahoma" w:cs="Times New Roman"/>
      <w:sz w:val="20"/>
      <w:szCs w:val="20"/>
      <w:shd w:val="clear" w:color="auto" w:fill="000080"/>
      <w:lang w:val="en-GB" w:eastAsia="x-none"/>
    </w:rPr>
  </w:style>
  <w:style w:type="paragraph" w:styleId="Blocktext">
    <w:name w:val="Block Text"/>
    <w:basedOn w:val="Standard"/>
    <w:locked/>
    <w:rsid w:val="00672C52"/>
    <w:pPr>
      <w:widowControl w:val="0"/>
      <w:tabs>
        <w:tab w:val="left" w:pos="1995"/>
        <w:tab w:val="left" w:pos="4005"/>
        <w:tab w:val="left" w:pos="6000"/>
        <w:tab w:val="left" w:pos="7995"/>
        <w:tab w:val="left" w:pos="10005"/>
      </w:tabs>
      <w:autoSpaceDE/>
      <w:autoSpaceDN/>
      <w:adjustRightInd/>
      <w:spacing w:line="240" w:lineRule="auto"/>
      <w:ind w:left="495" w:right="195"/>
      <w:jc w:val="left"/>
    </w:pPr>
    <w:rPr>
      <w:rFonts w:ascii="MS Sans Serif" w:hAnsi="MS Sans Serif" w:cs="Times New Roman"/>
      <w:b/>
      <w:color w:val="0000FF"/>
      <w:szCs w:val="20"/>
    </w:rPr>
  </w:style>
  <w:style w:type="paragraph" w:styleId="Textkrper">
    <w:name w:val="Body Text"/>
    <w:aliases w:val="Titel Deckbaltt 16 pt"/>
    <w:basedOn w:val="Standard"/>
    <w:link w:val="TextkrperZchn"/>
    <w:locked/>
    <w:rsid w:val="00672C52"/>
    <w:pPr>
      <w:tabs>
        <w:tab w:val="center" w:pos="3504"/>
      </w:tabs>
      <w:autoSpaceDE/>
      <w:autoSpaceDN/>
      <w:adjustRightInd/>
      <w:spacing w:line="240" w:lineRule="auto"/>
      <w:ind w:left="0"/>
      <w:jc w:val="left"/>
    </w:pPr>
    <w:rPr>
      <w:rFonts w:ascii="Frutiger 55 Roman" w:hAnsi="Frutiger 55 Roman" w:cs="Times New Roman"/>
      <w:sz w:val="32"/>
      <w:szCs w:val="20"/>
    </w:rPr>
  </w:style>
  <w:style w:type="character" w:customStyle="1" w:styleId="TextkrperZchn">
    <w:name w:val="Textkörper Zchn"/>
    <w:aliases w:val="Titel Deckbaltt 16 pt Zchn"/>
    <w:link w:val="Textkrper"/>
    <w:locked/>
    <w:rsid w:val="00672C52"/>
    <w:rPr>
      <w:rFonts w:ascii="Frutiger 55 Roman" w:hAnsi="Frutiger 55 Roman" w:cs="Times New Roman"/>
      <w:sz w:val="20"/>
      <w:szCs w:val="20"/>
      <w:lang w:val="en-GB" w:eastAsia="x-none"/>
    </w:rPr>
  </w:style>
  <w:style w:type="paragraph" w:styleId="NurText">
    <w:name w:val="Plain Text"/>
    <w:basedOn w:val="Standard"/>
    <w:link w:val="NurTextZchn"/>
    <w:locked/>
    <w:rsid w:val="00672C52"/>
    <w:pPr>
      <w:autoSpaceDE/>
      <w:autoSpaceDN/>
      <w:adjustRightInd/>
      <w:ind w:lef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NurTextZchn">
    <w:name w:val="Nur Text Zchn"/>
    <w:link w:val="NurText"/>
    <w:locked/>
    <w:rsid w:val="00672C52"/>
    <w:rPr>
      <w:rFonts w:ascii="Courier New" w:hAnsi="Courier New" w:cs="Times New Roman"/>
      <w:sz w:val="20"/>
      <w:szCs w:val="20"/>
      <w:lang w:val="en-GB" w:eastAsia="x-none"/>
    </w:rPr>
  </w:style>
  <w:style w:type="paragraph" w:styleId="Index1">
    <w:name w:val="index 1"/>
    <w:basedOn w:val="Standard"/>
    <w:next w:val="Standard"/>
    <w:autoRedefine/>
    <w:semiHidden/>
    <w:locked/>
    <w:rsid w:val="00672C52"/>
    <w:pPr>
      <w:autoSpaceDE/>
      <w:autoSpaceDN/>
      <w:adjustRightInd/>
      <w:ind w:left="220" w:hanging="220"/>
      <w:jc w:val="left"/>
    </w:pPr>
    <w:rPr>
      <w:rFonts w:cs="Times New Roman"/>
      <w:szCs w:val="20"/>
    </w:rPr>
  </w:style>
  <w:style w:type="paragraph" w:styleId="Index3">
    <w:name w:val="index 3"/>
    <w:basedOn w:val="Standard"/>
    <w:next w:val="Standard"/>
    <w:autoRedefine/>
    <w:semiHidden/>
    <w:locked/>
    <w:rsid w:val="00672C52"/>
    <w:pPr>
      <w:autoSpaceDE/>
      <w:autoSpaceDN/>
      <w:adjustRightInd/>
      <w:ind w:left="660" w:hanging="220"/>
      <w:jc w:val="left"/>
    </w:pPr>
    <w:rPr>
      <w:rFonts w:cs="Times New Roman"/>
      <w:szCs w:val="20"/>
    </w:rPr>
  </w:style>
  <w:style w:type="paragraph" w:styleId="Index4">
    <w:name w:val="index 4"/>
    <w:basedOn w:val="Standard"/>
    <w:next w:val="Standard"/>
    <w:autoRedefine/>
    <w:semiHidden/>
    <w:locked/>
    <w:rsid w:val="00672C52"/>
    <w:pPr>
      <w:autoSpaceDE/>
      <w:autoSpaceDN/>
      <w:adjustRightInd/>
      <w:ind w:left="880" w:hanging="220"/>
      <w:jc w:val="left"/>
    </w:pPr>
    <w:rPr>
      <w:rFonts w:cs="Times New Roman"/>
      <w:szCs w:val="20"/>
    </w:rPr>
  </w:style>
  <w:style w:type="paragraph" w:styleId="Index5">
    <w:name w:val="index 5"/>
    <w:basedOn w:val="Standard"/>
    <w:next w:val="Standard"/>
    <w:autoRedefine/>
    <w:semiHidden/>
    <w:locked/>
    <w:rsid w:val="00672C52"/>
    <w:pPr>
      <w:autoSpaceDE/>
      <w:autoSpaceDN/>
      <w:adjustRightInd/>
      <w:ind w:left="1100" w:hanging="220"/>
      <w:jc w:val="left"/>
    </w:pPr>
    <w:rPr>
      <w:rFonts w:cs="Times New Roman"/>
      <w:szCs w:val="20"/>
    </w:rPr>
  </w:style>
  <w:style w:type="paragraph" w:styleId="Index6">
    <w:name w:val="index 6"/>
    <w:basedOn w:val="Standard"/>
    <w:next w:val="Standard"/>
    <w:autoRedefine/>
    <w:semiHidden/>
    <w:locked/>
    <w:rsid w:val="00672C52"/>
    <w:pPr>
      <w:autoSpaceDE/>
      <w:autoSpaceDN/>
      <w:adjustRightInd/>
      <w:ind w:left="1320" w:hanging="220"/>
      <w:jc w:val="left"/>
    </w:pPr>
    <w:rPr>
      <w:rFonts w:cs="Times New Roman"/>
      <w:szCs w:val="20"/>
    </w:rPr>
  </w:style>
  <w:style w:type="paragraph" w:styleId="Index7">
    <w:name w:val="index 7"/>
    <w:basedOn w:val="Standard"/>
    <w:next w:val="Standard"/>
    <w:autoRedefine/>
    <w:semiHidden/>
    <w:locked/>
    <w:rsid w:val="00672C52"/>
    <w:pPr>
      <w:autoSpaceDE/>
      <w:autoSpaceDN/>
      <w:adjustRightInd/>
      <w:ind w:left="1540" w:hanging="220"/>
      <w:jc w:val="left"/>
    </w:pPr>
    <w:rPr>
      <w:rFonts w:cs="Times New Roman"/>
      <w:szCs w:val="20"/>
    </w:rPr>
  </w:style>
  <w:style w:type="paragraph" w:styleId="Index8">
    <w:name w:val="index 8"/>
    <w:basedOn w:val="Standard"/>
    <w:next w:val="Standard"/>
    <w:autoRedefine/>
    <w:semiHidden/>
    <w:locked/>
    <w:rsid w:val="00672C52"/>
    <w:pPr>
      <w:autoSpaceDE/>
      <w:autoSpaceDN/>
      <w:adjustRightInd/>
      <w:ind w:left="1760" w:hanging="220"/>
      <w:jc w:val="left"/>
    </w:pPr>
    <w:rPr>
      <w:rFonts w:cs="Times New Roman"/>
      <w:szCs w:val="20"/>
    </w:rPr>
  </w:style>
  <w:style w:type="paragraph" w:styleId="Index9">
    <w:name w:val="index 9"/>
    <w:basedOn w:val="Standard"/>
    <w:next w:val="Standard"/>
    <w:autoRedefine/>
    <w:semiHidden/>
    <w:locked/>
    <w:rsid w:val="00672C52"/>
    <w:pPr>
      <w:autoSpaceDE/>
      <w:autoSpaceDN/>
      <w:adjustRightInd/>
      <w:ind w:left="1980" w:hanging="220"/>
      <w:jc w:val="left"/>
    </w:pPr>
    <w:rPr>
      <w:rFonts w:cs="Times New Roman"/>
      <w:szCs w:val="20"/>
    </w:rPr>
  </w:style>
  <w:style w:type="paragraph" w:styleId="Indexberschrift">
    <w:name w:val="index heading"/>
    <w:basedOn w:val="Standard"/>
    <w:next w:val="Index1"/>
    <w:semiHidden/>
    <w:locked/>
    <w:rsid w:val="00672C52"/>
    <w:pPr>
      <w:autoSpaceDE/>
      <w:autoSpaceDN/>
      <w:adjustRightInd/>
      <w:ind w:left="0"/>
      <w:jc w:val="left"/>
    </w:pPr>
    <w:rPr>
      <w:rFonts w:cs="Times New Roman"/>
      <w:szCs w:val="20"/>
    </w:rPr>
  </w:style>
  <w:style w:type="paragraph" w:customStyle="1" w:styleId="8W">
    <w:name w:val="€þü'8WŸá°"/>
    <w:rsid w:val="00672C52"/>
    <w:pPr>
      <w:widowControl w:val="0"/>
    </w:pPr>
    <w:rPr>
      <w:rFonts w:ascii="Arial" w:hAnsi="Arial"/>
      <w:spacing w:val="-1"/>
      <w:kern w:val="65535"/>
      <w:position w:val="-1"/>
      <w:sz w:val="24"/>
      <w:lang w:val="en-US" w:eastAsia="de-DE"/>
    </w:rPr>
  </w:style>
  <w:style w:type="paragraph" w:customStyle="1" w:styleId="Default">
    <w:name w:val="Default"/>
    <w:rsid w:val="00672C52"/>
    <w:rPr>
      <w:rFonts w:ascii="Arial" w:hAnsi="Arial"/>
      <w:color w:val="000000"/>
      <w:sz w:val="24"/>
      <w:lang w:val="de-DE" w:eastAsia="de-DE"/>
    </w:rPr>
  </w:style>
  <w:style w:type="paragraph" w:styleId="Textkrper2">
    <w:name w:val="Body Text 2"/>
    <w:basedOn w:val="Standard"/>
    <w:link w:val="Textkrper2Zchn"/>
    <w:locked/>
    <w:rsid w:val="00672C52"/>
    <w:pPr>
      <w:autoSpaceDE/>
      <w:autoSpaceDN/>
      <w:adjustRightInd/>
      <w:ind w:left="0"/>
      <w:jc w:val="center"/>
      <w:outlineLvl w:val="0"/>
    </w:pPr>
    <w:rPr>
      <w:rFonts w:cs="Times New Roman"/>
      <w:b/>
      <w:sz w:val="28"/>
      <w:szCs w:val="20"/>
    </w:rPr>
  </w:style>
  <w:style w:type="character" w:customStyle="1" w:styleId="Textkrper2Zchn">
    <w:name w:val="Textkörper 2 Zchn"/>
    <w:link w:val="Textkrper2"/>
    <w:locked/>
    <w:rsid w:val="00672C52"/>
    <w:rPr>
      <w:rFonts w:ascii="Arial" w:hAnsi="Arial" w:cs="Times New Roman"/>
      <w:b/>
      <w:sz w:val="20"/>
      <w:szCs w:val="20"/>
      <w:lang w:val="en-GB" w:eastAsia="x-none"/>
    </w:rPr>
  </w:style>
  <w:style w:type="paragraph" w:styleId="Textkrper-Zeileneinzug">
    <w:name w:val="Body Text Indent"/>
    <w:basedOn w:val="Standard"/>
    <w:link w:val="Textkrper-ZeileneinzugZchn"/>
    <w:locked/>
    <w:rsid w:val="00672C52"/>
    <w:pPr>
      <w:autoSpaceDE/>
      <w:autoSpaceDN/>
      <w:adjustRightInd/>
      <w:ind w:hanging="709"/>
      <w:jc w:val="left"/>
    </w:pPr>
    <w:rPr>
      <w:rFonts w:cs="Times New Roman"/>
      <w:szCs w:val="20"/>
    </w:rPr>
  </w:style>
  <w:style w:type="character" w:customStyle="1" w:styleId="Textkrper-ZeileneinzugZchn">
    <w:name w:val="Textkörper-Zeileneinzug Zchn"/>
    <w:link w:val="Textkrper-Zeileneinzug"/>
    <w:locked/>
    <w:rsid w:val="00672C52"/>
    <w:rPr>
      <w:rFonts w:ascii="Arial" w:hAnsi="Arial" w:cs="Times New Roman"/>
      <w:sz w:val="20"/>
      <w:szCs w:val="20"/>
      <w:lang w:val="en-GB" w:eastAsia="x-none"/>
    </w:rPr>
  </w:style>
  <w:style w:type="paragraph" w:customStyle="1" w:styleId="Titel2">
    <w:name w:val="Titel2"/>
    <w:basedOn w:val="Default"/>
    <w:next w:val="Default"/>
    <w:rsid w:val="00672C52"/>
    <w:pPr>
      <w:autoSpaceDE w:val="0"/>
      <w:autoSpaceDN w:val="0"/>
      <w:adjustRightInd w:val="0"/>
      <w:spacing w:after="120"/>
    </w:pPr>
    <w:rPr>
      <w:color w:val="auto"/>
      <w:sz w:val="20"/>
      <w:szCs w:val="24"/>
    </w:rPr>
  </w:style>
  <w:style w:type="paragraph" w:customStyle="1" w:styleId="Absatz">
    <w:name w:val="Absatz"/>
    <w:basedOn w:val="Standard"/>
    <w:link w:val="AbsatzZchn"/>
    <w:rsid w:val="00672C52"/>
    <w:pPr>
      <w:autoSpaceDE/>
      <w:autoSpaceDN/>
      <w:adjustRightInd/>
      <w:spacing w:after="240"/>
      <w:ind w:left="851"/>
      <w:jc w:val="left"/>
    </w:pPr>
    <w:rPr>
      <w:rFonts w:cs="Times New Roman"/>
      <w:sz w:val="20"/>
      <w:szCs w:val="20"/>
      <w:lang w:eastAsia="ja-JP"/>
    </w:rPr>
  </w:style>
  <w:style w:type="character" w:customStyle="1" w:styleId="AbsatzZchn">
    <w:name w:val="Absatz Zchn"/>
    <w:link w:val="Absatz"/>
    <w:locked/>
    <w:rsid w:val="00672C52"/>
    <w:rPr>
      <w:rFonts w:ascii="Arial" w:hAnsi="Arial"/>
      <w:sz w:val="20"/>
      <w:lang w:val="en-GB" w:eastAsia="x-none"/>
    </w:rPr>
  </w:style>
  <w:style w:type="paragraph" w:customStyle="1" w:styleId="Absatz9pt1zeilig">
    <w:name w:val="Absatz 9 pt 1 zeilig"/>
    <w:basedOn w:val="Standard"/>
    <w:rsid w:val="00672C52"/>
    <w:pPr>
      <w:widowControl w:val="0"/>
      <w:spacing w:before="50" w:after="50"/>
      <w:ind w:left="851"/>
      <w:jc w:val="left"/>
    </w:pPr>
    <w:rPr>
      <w:color w:val="000000"/>
      <w:sz w:val="18"/>
      <w:szCs w:val="20"/>
    </w:rPr>
  </w:style>
  <w:style w:type="paragraph" w:customStyle="1" w:styleId="Gliederung2">
    <w:name w:val="Gliederung 2"/>
    <w:basedOn w:val="Standard"/>
    <w:rsid w:val="00672C52"/>
    <w:pPr>
      <w:numPr>
        <w:ilvl w:val="1"/>
        <w:numId w:val="23"/>
      </w:numPr>
      <w:tabs>
        <w:tab w:val="left" w:pos="4536"/>
      </w:tabs>
      <w:autoSpaceDE/>
      <w:autoSpaceDN/>
      <w:adjustRightInd/>
      <w:spacing w:after="120" w:line="255" w:lineRule="atLeast"/>
      <w:jc w:val="left"/>
      <w:outlineLvl w:val="1"/>
    </w:pPr>
    <w:rPr>
      <w:rFonts w:cs="Times New Roman"/>
      <w:bCs/>
      <w:szCs w:val="20"/>
      <w:lang w:val="en-US"/>
    </w:rPr>
  </w:style>
  <w:style w:type="paragraph" w:customStyle="1" w:styleId="Gliederung3">
    <w:name w:val="Gliederung 3"/>
    <w:basedOn w:val="Standard"/>
    <w:rsid w:val="00672C52"/>
    <w:pPr>
      <w:numPr>
        <w:ilvl w:val="2"/>
        <w:numId w:val="23"/>
      </w:numPr>
      <w:tabs>
        <w:tab w:val="left" w:pos="4253"/>
        <w:tab w:val="left" w:pos="5103"/>
        <w:tab w:val="right" w:pos="9072"/>
      </w:tabs>
      <w:autoSpaceDE/>
      <w:autoSpaceDN/>
      <w:adjustRightInd/>
      <w:spacing w:after="120" w:line="255" w:lineRule="atLeast"/>
      <w:jc w:val="left"/>
      <w:outlineLvl w:val="2"/>
    </w:pPr>
    <w:rPr>
      <w:rFonts w:cs="Times New Roman"/>
      <w:szCs w:val="20"/>
      <w:lang w:val="en-US"/>
    </w:rPr>
  </w:style>
  <w:style w:type="paragraph" w:customStyle="1" w:styleId="StandardTabelle">
    <w:name w:val="Standard Tabelle"/>
    <w:basedOn w:val="Standard"/>
    <w:rsid w:val="00672C52"/>
    <w:pPr>
      <w:autoSpaceDE/>
      <w:autoSpaceDN/>
      <w:adjustRightInd/>
      <w:spacing w:line="255" w:lineRule="atLeast"/>
      <w:ind w:left="0"/>
      <w:jc w:val="center"/>
    </w:pPr>
    <w:rPr>
      <w:rFonts w:cs="Times New Roman"/>
      <w:sz w:val="18"/>
      <w:szCs w:val="20"/>
      <w:lang w:val="en-US"/>
    </w:rPr>
  </w:style>
  <w:style w:type="table" w:styleId="Tabellenraster">
    <w:name w:val="Table Grid"/>
    <w:basedOn w:val="NormaleTabelle"/>
    <w:locked/>
    <w:rsid w:val="00672C5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0pt">
    <w:name w:val="Formatvorlage 10 pt"/>
    <w:rsid w:val="00672C52"/>
    <w:rPr>
      <w:rFonts w:ascii="Arial" w:hAnsi="Arial"/>
      <w:sz w:val="20"/>
    </w:rPr>
  </w:style>
  <w:style w:type="character" w:customStyle="1" w:styleId="FormatvorlageArial">
    <w:name w:val="Formatvorlage Arial"/>
    <w:rsid w:val="00672C52"/>
    <w:rPr>
      <w:rFonts w:ascii="Arial" w:hAnsi="Arial"/>
    </w:rPr>
  </w:style>
  <w:style w:type="paragraph" w:customStyle="1" w:styleId="AufzhlungAbsatz3ptvor">
    <w:name w:val="Aufzählung Absatz 3 pt vor"/>
    <w:basedOn w:val="Absatz"/>
    <w:rsid w:val="00672C52"/>
    <w:pPr>
      <w:numPr>
        <w:numId w:val="24"/>
      </w:numPr>
      <w:tabs>
        <w:tab w:val="clear" w:pos="1571"/>
        <w:tab w:val="num" w:pos="142"/>
        <w:tab w:val="num" w:pos="1134"/>
      </w:tabs>
      <w:spacing w:before="60" w:after="0"/>
      <w:ind w:left="1134" w:hanging="283"/>
    </w:pPr>
  </w:style>
  <w:style w:type="paragraph" w:customStyle="1" w:styleId="Tabelle9ptLinks1ptvornach">
    <w:name w:val="Tabelle 9 pt Links 1 pt vor nach"/>
    <w:basedOn w:val="Standard"/>
    <w:rsid w:val="00672C52"/>
    <w:pPr>
      <w:tabs>
        <w:tab w:val="left" w:pos="5103"/>
      </w:tabs>
      <w:autoSpaceDE/>
      <w:autoSpaceDN/>
      <w:adjustRightInd/>
      <w:spacing w:before="20" w:after="20" w:line="240" w:lineRule="auto"/>
      <w:ind w:left="0"/>
      <w:jc w:val="left"/>
    </w:pPr>
    <w:rPr>
      <w:rFonts w:cs="Times New Roman"/>
      <w:bCs/>
      <w:sz w:val="18"/>
      <w:szCs w:val="20"/>
      <w:lang w:val="en-US"/>
    </w:rPr>
  </w:style>
  <w:style w:type="paragraph" w:customStyle="1" w:styleId="Tabelle9ptMitte1ptvornach">
    <w:name w:val="Tabelle 9 pt Mitte 1 pt vor nach"/>
    <w:basedOn w:val="Tabelle9ptMitte0pt"/>
    <w:rsid w:val="00672C52"/>
    <w:pPr>
      <w:spacing w:before="20" w:after="20"/>
    </w:pPr>
    <w:rPr>
      <w:bCs/>
    </w:rPr>
  </w:style>
  <w:style w:type="character" w:customStyle="1" w:styleId="Tabelle9ptMitte0ptZchn">
    <w:name w:val="Tabelle 9 pt Mitte 0 pt Zchn"/>
    <w:link w:val="Tabelle9ptMitte0pt"/>
    <w:locked/>
    <w:rsid w:val="00672C52"/>
    <w:rPr>
      <w:rFonts w:ascii="Arial" w:hAnsi="Arial"/>
      <w:sz w:val="18"/>
      <w:lang w:val="en-GB" w:eastAsia="x-none"/>
    </w:rPr>
  </w:style>
  <w:style w:type="paragraph" w:customStyle="1" w:styleId="AbsatzohneAbstandnach">
    <w:name w:val="Absatz ohne Abstand nach"/>
    <w:basedOn w:val="Absatz"/>
    <w:next w:val="Absatz"/>
    <w:link w:val="AbsatzohneAbstandnachZchn"/>
    <w:rsid w:val="00672C52"/>
    <w:pPr>
      <w:tabs>
        <w:tab w:val="right" w:pos="851"/>
      </w:tabs>
      <w:spacing w:after="0"/>
    </w:pPr>
  </w:style>
  <w:style w:type="character" w:customStyle="1" w:styleId="AbsatzohneAbstandnachZchn">
    <w:name w:val="Absatz ohne Abstand nach Zchn"/>
    <w:link w:val="AbsatzohneAbstandnach"/>
    <w:locked/>
    <w:rsid w:val="00672C52"/>
    <w:rPr>
      <w:rFonts w:ascii="Arial" w:hAnsi="Arial" w:cs="Arial"/>
      <w:sz w:val="20"/>
      <w:szCs w:val="20"/>
      <w:lang w:val="en-GB" w:eastAsia="x-none"/>
    </w:rPr>
  </w:style>
  <w:style w:type="paragraph" w:customStyle="1" w:styleId="Absatz6und9cm">
    <w:name w:val="Absatz 6 und 9 cm"/>
    <w:basedOn w:val="Standard"/>
    <w:rsid w:val="00672C52"/>
    <w:pPr>
      <w:tabs>
        <w:tab w:val="left" w:pos="3402"/>
        <w:tab w:val="left" w:pos="6237"/>
        <w:tab w:val="right" w:pos="8931"/>
      </w:tabs>
      <w:autoSpaceDE/>
      <w:autoSpaceDN/>
      <w:adjustRightInd/>
      <w:spacing w:after="60"/>
      <w:ind w:left="3402"/>
      <w:jc w:val="left"/>
    </w:pPr>
    <w:rPr>
      <w:szCs w:val="20"/>
      <w:lang w:val="en-US"/>
    </w:rPr>
  </w:style>
  <w:style w:type="paragraph" w:customStyle="1" w:styleId="Beschriftung10pt">
    <w:name w:val="Beschriftung 10 pt"/>
    <w:basedOn w:val="Standard"/>
    <w:link w:val="Beschriftung10ptZchn"/>
    <w:rsid w:val="00672C52"/>
    <w:pPr>
      <w:tabs>
        <w:tab w:val="left" w:pos="851"/>
      </w:tabs>
      <w:autoSpaceDE/>
      <w:autoSpaceDN/>
      <w:adjustRightInd/>
      <w:spacing w:before="120" w:after="120" w:line="240" w:lineRule="auto"/>
      <w:ind w:left="851" w:hanging="851"/>
      <w:jc w:val="left"/>
    </w:pPr>
    <w:rPr>
      <w:rFonts w:cs="Times New Roman"/>
      <w:sz w:val="20"/>
      <w:szCs w:val="20"/>
      <w:lang w:eastAsia="ja-JP"/>
    </w:rPr>
  </w:style>
  <w:style w:type="character" w:customStyle="1" w:styleId="Beschriftung10ptZchn">
    <w:name w:val="Beschriftung 10 pt Zchn"/>
    <w:link w:val="Beschriftung10pt"/>
    <w:locked/>
    <w:rsid w:val="00672C52"/>
    <w:rPr>
      <w:rFonts w:ascii="Arial" w:hAnsi="Arial"/>
      <w:sz w:val="20"/>
      <w:lang w:val="en-GB" w:eastAsia="x-none"/>
    </w:rPr>
  </w:style>
  <w:style w:type="paragraph" w:customStyle="1" w:styleId="AbsatzTab5cm">
    <w:name w:val="Absatz Tab  5 cm"/>
    <w:basedOn w:val="Absatz"/>
    <w:next w:val="Absatz"/>
    <w:rsid w:val="00672C52"/>
    <w:pPr>
      <w:keepNext/>
      <w:tabs>
        <w:tab w:val="left" w:pos="2835"/>
      </w:tabs>
      <w:spacing w:after="0"/>
      <w:ind w:left="2836" w:hanging="1985"/>
    </w:pPr>
  </w:style>
  <w:style w:type="character" w:customStyle="1" w:styleId="AbsatzmitTab9cmZchn">
    <w:name w:val="Absatz mit Tab 9 cm Zchn"/>
    <w:link w:val="AbsatzmitTab9cm"/>
    <w:locked/>
    <w:rsid w:val="00672C52"/>
    <w:rPr>
      <w:rFonts w:ascii="Arial" w:hAnsi="Arial"/>
      <w:lang w:val="en-GB" w:eastAsia="x-none"/>
    </w:rPr>
  </w:style>
  <w:style w:type="paragraph" w:customStyle="1" w:styleId="AbsatzmitTab9cm">
    <w:name w:val="Absatz mit Tab 9 cm"/>
    <w:basedOn w:val="Standard"/>
    <w:next w:val="Absatz"/>
    <w:link w:val="AbsatzmitTab9cmZchn"/>
    <w:rsid w:val="00672C52"/>
    <w:pPr>
      <w:tabs>
        <w:tab w:val="left" w:pos="5103"/>
      </w:tabs>
      <w:autoSpaceDE/>
      <w:autoSpaceDN/>
      <w:adjustRightInd/>
      <w:ind w:left="5103" w:hanging="4252"/>
      <w:jc w:val="left"/>
    </w:pPr>
    <w:rPr>
      <w:rFonts w:cs="Times New Roman"/>
      <w:sz w:val="20"/>
      <w:szCs w:val="20"/>
      <w:lang w:eastAsia="ja-JP"/>
    </w:rPr>
  </w:style>
  <w:style w:type="paragraph" w:customStyle="1" w:styleId="Standard9cmEinzug">
    <w:name w:val="Standard  9 cm Einzug"/>
    <w:basedOn w:val="Standard"/>
    <w:link w:val="Standard9cmEinzugZchn"/>
    <w:rsid w:val="00672C52"/>
    <w:pPr>
      <w:autoSpaceDE/>
      <w:autoSpaceDN/>
      <w:adjustRightInd/>
      <w:spacing w:line="260" w:lineRule="atLeast"/>
      <w:ind w:left="5103"/>
      <w:jc w:val="left"/>
    </w:pPr>
    <w:rPr>
      <w:rFonts w:cs="Times New Roman"/>
      <w:sz w:val="20"/>
      <w:szCs w:val="20"/>
      <w:lang w:eastAsia="ja-JP"/>
    </w:rPr>
  </w:style>
  <w:style w:type="character" w:customStyle="1" w:styleId="Standard9cmEinzugZchn">
    <w:name w:val="Standard  9 cm Einzug Zchn"/>
    <w:link w:val="Standard9cmEinzug"/>
    <w:locked/>
    <w:rsid w:val="00672C52"/>
    <w:rPr>
      <w:rFonts w:ascii="Arial" w:hAnsi="Arial"/>
      <w:sz w:val="20"/>
      <w:lang w:val="en-GB" w:eastAsia="x-none"/>
    </w:rPr>
  </w:style>
  <w:style w:type="paragraph" w:customStyle="1" w:styleId="Standard8pt">
    <w:name w:val="Standard 8 pt"/>
    <w:basedOn w:val="Standard"/>
    <w:next w:val="Standard"/>
    <w:rsid w:val="00672C52"/>
    <w:pPr>
      <w:autoSpaceDE/>
      <w:autoSpaceDN/>
      <w:adjustRightInd/>
      <w:ind w:left="0"/>
      <w:jc w:val="left"/>
    </w:pPr>
    <w:rPr>
      <w:rFonts w:cs="Times New Roman"/>
      <w:sz w:val="16"/>
      <w:szCs w:val="16"/>
    </w:rPr>
  </w:style>
  <w:style w:type="paragraph" w:customStyle="1" w:styleId="DeckblattTitel18pt">
    <w:name w:val="Deckblatt Titel 18 pt"/>
    <w:basedOn w:val="Standard"/>
    <w:rsid w:val="00672C52"/>
    <w:pPr>
      <w:autoSpaceDE/>
      <w:autoSpaceDN/>
      <w:adjustRightInd/>
      <w:spacing w:before="120"/>
      <w:ind w:left="0"/>
      <w:jc w:val="left"/>
    </w:pPr>
    <w:rPr>
      <w:rFonts w:cs="Times New Roman"/>
      <w:b/>
      <w:sz w:val="36"/>
      <w:szCs w:val="20"/>
    </w:rPr>
  </w:style>
  <w:style w:type="paragraph" w:customStyle="1" w:styleId="DeckblattTitel16pt">
    <w:name w:val="Deckblatt Titel 16 pt"/>
    <w:basedOn w:val="DeckblattTitel18pt"/>
    <w:rsid w:val="00672C52"/>
    <w:rPr>
      <w:b w:val="0"/>
      <w:sz w:val="32"/>
    </w:rPr>
  </w:style>
  <w:style w:type="paragraph" w:customStyle="1" w:styleId="DeckblattGLP12pt">
    <w:name w:val="Deckblatt GLP 12 pt"/>
    <w:basedOn w:val="Standard"/>
    <w:next w:val="Standard9cmEinzug"/>
    <w:rsid w:val="00672C52"/>
    <w:pPr>
      <w:autoSpaceDE/>
      <w:autoSpaceDN/>
      <w:adjustRightInd/>
      <w:ind w:left="0"/>
      <w:jc w:val="left"/>
    </w:pPr>
    <w:rPr>
      <w:b/>
      <w:sz w:val="24"/>
    </w:rPr>
  </w:style>
  <w:style w:type="paragraph" w:customStyle="1" w:styleId="AbsatzFett">
    <w:name w:val="Absatz  Fett"/>
    <w:basedOn w:val="Absatz"/>
    <w:next w:val="Absatz"/>
    <w:rsid w:val="00672C52"/>
    <w:rPr>
      <w:b/>
      <w:bCs/>
    </w:rPr>
  </w:style>
  <w:style w:type="paragraph" w:customStyle="1" w:styleId="StandardFett">
    <w:name w:val="Standard Fett"/>
    <w:basedOn w:val="Standard"/>
    <w:next w:val="Absatz"/>
    <w:rsid w:val="00672C52"/>
    <w:pPr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mitTab6cm">
    <w:name w:val="Absatz mit Tab 6 cm"/>
    <w:basedOn w:val="AbsatzmitTab9cm"/>
    <w:next w:val="Absatz"/>
    <w:rsid w:val="00672C52"/>
    <w:pPr>
      <w:tabs>
        <w:tab w:val="clear" w:pos="5103"/>
        <w:tab w:val="left" w:pos="3402"/>
      </w:tabs>
      <w:ind w:left="3402" w:hanging="2551"/>
    </w:pPr>
  </w:style>
  <w:style w:type="character" w:customStyle="1" w:styleId="Fettmarkieren">
    <w:name w:val="Fett markieren"/>
    <w:rsid w:val="00672C52"/>
    <w:rPr>
      <w:b/>
    </w:rPr>
  </w:style>
  <w:style w:type="character" w:customStyle="1" w:styleId="Kursiv">
    <w:name w:val="Kursiv"/>
    <w:rsid w:val="00672C52"/>
    <w:rPr>
      <w:rFonts w:ascii="Arial" w:hAnsi="Arial"/>
      <w:i/>
    </w:rPr>
  </w:style>
  <w:style w:type="paragraph" w:customStyle="1" w:styleId="Kopfzeileunten">
    <w:name w:val="Kopfzeile unten"/>
    <w:basedOn w:val="Standard"/>
    <w:next w:val="Standard"/>
    <w:rsid w:val="00672C52"/>
    <w:pPr>
      <w:pBdr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Kopfzeileoben">
    <w:name w:val="Kopfzeile oben"/>
    <w:basedOn w:val="Standard"/>
    <w:next w:val="Kopfzeileunten"/>
    <w:autoRedefine/>
    <w:rsid w:val="00672C52"/>
    <w:pPr>
      <w:pBdr>
        <w:top w:val="single" w:sz="4" w:space="1" w:color="auto"/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9pt">
    <w:name w:val="Absatz 9 pt"/>
    <w:basedOn w:val="Absatz"/>
    <w:link w:val="Absatz9ptZchn"/>
    <w:rsid w:val="00672C52"/>
    <w:pPr>
      <w:spacing w:after="0" w:line="240" w:lineRule="auto"/>
    </w:pPr>
  </w:style>
  <w:style w:type="character" w:customStyle="1" w:styleId="Absatz9ptZchn">
    <w:name w:val="Absatz 9 pt Zchn"/>
    <w:link w:val="Absatz9pt"/>
    <w:locked/>
    <w:rsid w:val="00672C52"/>
    <w:rPr>
      <w:rFonts w:ascii="Arial" w:hAnsi="Arial"/>
      <w:sz w:val="20"/>
      <w:lang w:val="en-GB" w:eastAsia="x-none"/>
    </w:rPr>
  </w:style>
  <w:style w:type="character" w:customStyle="1" w:styleId="Tabelle9ptLinks0ptvorZchnZchn">
    <w:name w:val="Tabelle 9 pt Links 0 pt vor Zchn Zchn"/>
    <w:link w:val="Tabelle9ptLinks0ptvor"/>
    <w:locked/>
    <w:rsid w:val="00672C52"/>
    <w:rPr>
      <w:rFonts w:ascii="Arial" w:hAnsi="Arial"/>
      <w:sz w:val="20"/>
      <w:lang w:val="en-US" w:eastAsia="x-none"/>
    </w:rPr>
  </w:style>
  <w:style w:type="paragraph" w:customStyle="1" w:styleId="page">
    <w:name w:val="page"/>
    <w:basedOn w:val="Standard"/>
    <w:next w:val="Absatz"/>
    <w:rsid w:val="00672C52"/>
    <w:pPr>
      <w:pBdr>
        <w:bottom w:val="single" w:sz="4" w:space="1" w:color="auto"/>
      </w:pBdr>
      <w:tabs>
        <w:tab w:val="left" w:pos="0"/>
        <w:tab w:val="right" w:pos="9072"/>
      </w:tabs>
      <w:autoSpaceDE/>
      <w:autoSpaceDN/>
      <w:adjustRightInd/>
      <w:spacing w:after="120"/>
      <w:ind w:left="0"/>
      <w:jc w:val="left"/>
    </w:pPr>
    <w:rPr>
      <w:b/>
      <w:sz w:val="20"/>
      <w:szCs w:val="20"/>
    </w:rPr>
  </w:style>
  <w:style w:type="paragraph" w:customStyle="1" w:styleId="AbsatzmitTab61cmua">
    <w:name w:val="Absatz mit Tab 6.1 cm u.a."/>
    <w:basedOn w:val="AbsatzmitTab6cm"/>
    <w:rsid w:val="00672C52"/>
    <w:pPr>
      <w:tabs>
        <w:tab w:val="clear" w:pos="3402"/>
        <w:tab w:val="left" w:pos="3459"/>
        <w:tab w:val="left" w:pos="6521"/>
      </w:tabs>
    </w:pPr>
  </w:style>
  <w:style w:type="paragraph" w:customStyle="1" w:styleId="AbsatzmitTABreEnde">
    <w:name w:val="Absatz mit TAB re Ende"/>
    <w:basedOn w:val="AbsatzmitTab9cm"/>
    <w:rsid w:val="00672C52"/>
    <w:pPr>
      <w:tabs>
        <w:tab w:val="clear" w:pos="5103"/>
        <w:tab w:val="right" w:pos="9072"/>
      </w:tabs>
      <w:ind w:left="993" w:hanging="142"/>
    </w:pPr>
  </w:style>
  <w:style w:type="paragraph" w:customStyle="1" w:styleId="AbsatzTabrechts">
    <w:name w:val="Absatz Tab rechts"/>
    <w:basedOn w:val="Absatz"/>
    <w:rsid w:val="00672C52"/>
    <w:pPr>
      <w:tabs>
        <w:tab w:val="right" w:pos="9072"/>
      </w:tabs>
      <w:spacing w:after="0"/>
    </w:pPr>
  </w:style>
  <w:style w:type="paragraph" w:customStyle="1" w:styleId="AbsatzmitEinzugTab4cm">
    <w:name w:val="Absatz mit Einzug Tab  4 cm"/>
    <w:basedOn w:val="Standard"/>
    <w:next w:val="Absatz"/>
    <w:link w:val="AbsatzmitEinzugTab4cmZchn"/>
    <w:rsid w:val="00672C52"/>
    <w:pPr>
      <w:tabs>
        <w:tab w:val="left" w:pos="2268"/>
      </w:tabs>
      <w:autoSpaceDE/>
      <w:autoSpaceDN/>
      <w:adjustRightInd/>
      <w:spacing w:after="240"/>
      <w:ind w:left="2268" w:hanging="1417"/>
      <w:jc w:val="left"/>
    </w:pPr>
    <w:rPr>
      <w:rFonts w:cs="Times New Roman"/>
      <w:sz w:val="20"/>
      <w:szCs w:val="20"/>
      <w:lang w:eastAsia="ja-JP"/>
    </w:rPr>
  </w:style>
  <w:style w:type="character" w:customStyle="1" w:styleId="AbsatzmitEinzugTab4cmZchn">
    <w:name w:val="Absatz mit Einzug Tab  4 cm Zchn"/>
    <w:link w:val="AbsatzmitEinzugTab4cm"/>
    <w:locked/>
    <w:rsid w:val="00672C52"/>
    <w:rPr>
      <w:rFonts w:ascii="Arial" w:hAnsi="Arial"/>
      <w:sz w:val="20"/>
      <w:lang w:val="en-GB" w:eastAsia="x-none"/>
    </w:rPr>
  </w:style>
  <w:style w:type="paragraph" w:customStyle="1" w:styleId="AbsatzinTabelle">
    <w:name w:val="Absatz in Tabelle"/>
    <w:basedOn w:val="Standard"/>
    <w:rsid w:val="00672C52"/>
    <w:pPr>
      <w:tabs>
        <w:tab w:val="left" w:pos="3049"/>
      </w:tabs>
      <w:autoSpaceDE/>
      <w:autoSpaceDN/>
      <w:adjustRightInd/>
      <w:spacing w:before="240" w:after="60"/>
      <w:ind w:left="0"/>
      <w:jc w:val="left"/>
    </w:pPr>
    <w:rPr>
      <w:rFonts w:cs="Times New Roman"/>
      <w:szCs w:val="20"/>
    </w:rPr>
  </w:style>
  <w:style w:type="paragraph" w:customStyle="1" w:styleId="AbsatzTab75cmEinzug">
    <w:name w:val="Absatz Tab 7.5 cm Einzug"/>
    <w:basedOn w:val="Standard"/>
    <w:rsid w:val="00672C52"/>
    <w:pPr>
      <w:tabs>
        <w:tab w:val="left" w:pos="4253"/>
      </w:tabs>
      <w:autoSpaceDE/>
      <w:autoSpaceDN/>
      <w:adjustRightInd/>
      <w:spacing w:after="60"/>
      <w:ind w:left="4253" w:hanging="3402"/>
      <w:jc w:val="left"/>
    </w:pPr>
    <w:rPr>
      <w:szCs w:val="20"/>
    </w:rPr>
  </w:style>
  <w:style w:type="paragraph" w:customStyle="1" w:styleId="ToterKolumnentitelrechts">
    <w:name w:val="Toter Kolumnentitelrechts"/>
    <w:rsid w:val="00672C52"/>
    <w:pPr>
      <w:framePr w:w="2268" w:h="284" w:hRule="exact" w:wrap="around" w:vAnchor="page" w:hAnchor="page" w:x="7843" w:y="15735"/>
      <w:spacing w:line="142" w:lineRule="exact"/>
      <w:jc w:val="right"/>
    </w:pPr>
    <w:rPr>
      <w:rFonts w:ascii="Frutiger 45 Light" w:hAnsi="Frutiger 45 Light"/>
      <w:sz w:val="12"/>
      <w:lang w:val="de-DE" w:eastAsia="de-DE"/>
    </w:rPr>
  </w:style>
  <w:style w:type="paragraph" w:styleId="Aufzhlungszeichen">
    <w:name w:val="List Bullet"/>
    <w:basedOn w:val="AbsatzohneAbstandnach"/>
    <w:locked/>
    <w:rsid w:val="00672C52"/>
    <w:pPr>
      <w:numPr>
        <w:numId w:val="26"/>
      </w:numPr>
      <w:tabs>
        <w:tab w:val="clear" w:pos="851"/>
        <w:tab w:val="clear" w:pos="1571"/>
        <w:tab w:val="num" w:pos="720"/>
        <w:tab w:val="left" w:pos="1208"/>
      </w:tabs>
      <w:spacing w:after="60"/>
      <w:ind w:left="1208" w:hanging="357"/>
    </w:pPr>
    <w:rPr>
      <w:szCs w:val="22"/>
    </w:rPr>
  </w:style>
  <w:style w:type="paragraph" w:customStyle="1" w:styleId="Reference">
    <w:name w:val="Reference"/>
    <w:basedOn w:val="References"/>
    <w:rsid w:val="00672C52"/>
    <w:pPr>
      <w:tabs>
        <w:tab w:val="clear" w:pos="709"/>
        <w:tab w:val="left" w:pos="851"/>
      </w:tabs>
      <w:spacing w:after="60" w:line="240" w:lineRule="atLeast"/>
      <w:ind w:left="851" w:hanging="851"/>
      <w:jc w:val="left"/>
    </w:pPr>
    <w:rPr>
      <w:szCs w:val="22"/>
      <w:lang w:val="fr-FR"/>
    </w:rPr>
  </w:style>
  <w:style w:type="character" w:customStyle="1" w:styleId="RepLabelZchn">
    <w:name w:val="Rep Label Zchn"/>
    <w:link w:val="RepLabel"/>
    <w:rsid w:val="00697749"/>
    <w:rPr>
      <w:b/>
      <w:bCs/>
      <w:sz w:val="22"/>
      <w:szCs w:val="22"/>
    </w:rPr>
  </w:style>
  <w:style w:type="paragraph" w:customStyle="1" w:styleId="RepLabel">
    <w:name w:val="Rep Label"/>
    <w:basedOn w:val="Standard"/>
    <w:next w:val="Standard"/>
    <w:link w:val="RepLabelZchn"/>
    <w:rsid w:val="00697749"/>
    <w:pPr>
      <w:keepNext/>
      <w:keepLines/>
      <w:widowControl w:val="0"/>
      <w:tabs>
        <w:tab w:val="left" w:pos="1985"/>
      </w:tabs>
      <w:autoSpaceDE/>
      <w:autoSpaceDN/>
      <w:adjustRightInd/>
      <w:spacing w:before="200" w:after="120" w:line="240" w:lineRule="auto"/>
      <w:ind w:left="1985" w:hanging="1985"/>
      <w:jc w:val="left"/>
    </w:pPr>
    <w:rPr>
      <w:rFonts w:ascii="Times New Roman" w:hAnsi="Times New Roman" w:cs="Times New Roman"/>
      <w:b/>
      <w:bCs/>
      <w:szCs w:val="22"/>
      <w:lang w:eastAsia="en-GB"/>
    </w:rPr>
  </w:style>
  <w:style w:type="paragraph" w:customStyle="1" w:styleId="StandardmitAbstandnach">
    <w:name w:val="#Standard mit Abstand nach"/>
    <w:basedOn w:val="Standard"/>
    <w:uiPriority w:val="13"/>
    <w:qFormat/>
    <w:rsid w:val="00845718"/>
    <w:pPr>
      <w:autoSpaceDE/>
      <w:autoSpaceDN/>
      <w:adjustRightInd/>
      <w:spacing w:after="240" w:line="240" w:lineRule="atLeast"/>
      <w:ind w:left="0"/>
      <w:jc w:val="left"/>
    </w:pPr>
    <w:rPr>
      <w:rFonts w:ascii="Frutiger LT Com 45 Light" w:hAnsi="Frutiger LT Com 45 Light" w:cs="Times New Roman"/>
      <w:sz w:val="20"/>
      <w:szCs w:val="20"/>
      <w:lang w:val="de-DE"/>
    </w:rPr>
  </w:style>
  <w:style w:type="table" w:customStyle="1" w:styleId="Tabelle">
    <w:name w:val="#Tabelle"/>
    <w:basedOn w:val="NormaleTabelle"/>
    <w:rsid w:val="00845718"/>
    <w:pPr>
      <w:spacing w:line="240" w:lineRule="exact"/>
    </w:pPr>
    <w:rPr>
      <w:rFonts w:ascii="Frutiger LT Com 45 Light" w:hAnsi="Frutiger LT Com 45 Light"/>
      <w:lang w:val="en-US" w:eastAsia="en-US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Tahoma" w:hAnsi="Tahoma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Cambria" w:hAnsi="Cambria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Cambria" w:hAnsi="Cambria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berschriftimText">
    <w:name w:val="#Überschrift im Text"/>
    <w:basedOn w:val="Standard"/>
    <w:next w:val="Standard"/>
    <w:uiPriority w:val="23"/>
    <w:qFormat/>
    <w:rsid w:val="00845718"/>
    <w:pPr>
      <w:autoSpaceDE/>
      <w:autoSpaceDN/>
      <w:adjustRightInd/>
      <w:spacing w:before="480" w:after="240" w:line="240" w:lineRule="atLeast"/>
      <w:ind w:left="0"/>
      <w:jc w:val="left"/>
    </w:pPr>
    <w:rPr>
      <w:rFonts w:ascii="Frutiger LT Com 65 Bold" w:hAnsi="Frutiger LT Com 65 Bold" w:cs="Times New Roman"/>
      <w:sz w:val="20"/>
      <w:lang w:val="de-DE"/>
    </w:rPr>
  </w:style>
  <w:style w:type="paragraph" w:customStyle="1" w:styleId="TabelleBody">
    <w:name w:val="#Tabelle Body"/>
    <w:basedOn w:val="Standard"/>
    <w:semiHidden/>
    <w:rsid w:val="00845718"/>
    <w:pPr>
      <w:autoSpaceDE/>
      <w:autoSpaceDN/>
      <w:adjustRightInd/>
      <w:spacing w:line="240" w:lineRule="atLeast"/>
      <w:ind w:left="0"/>
      <w:jc w:val="left"/>
    </w:pPr>
    <w:rPr>
      <w:rFonts w:ascii="Frutiger LT Com 45 Light" w:hAnsi="Frutiger LT Com 45 Light" w:cs="Times New Roman"/>
      <w:sz w:val="20"/>
      <w:lang w:val="de-DE"/>
    </w:rPr>
  </w:style>
  <w:style w:type="paragraph" w:customStyle="1" w:styleId="TabelleKopf">
    <w:name w:val="#Tabelle Kopf"/>
    <w:basedOn w:val="Standard"/>
    <w:semiHidden/>
    <w:rsid w:val="00845718"/>
    <w:pPr>
      <w:autoSpaceDE/>
      <w:autoSpaceDN/>
      <w:adjustRightInd/>
      <w:spacing w:line="240" w:lineRule="atLeast"/>
      <w:ind w:left="0"/>
      <w:jc w:val="left"/>
    </w:pPr>
    <w:rPr>
      <w:rFonts w:ascii="Frutiger LT Com 65 Bold" w:hAnsi="Frutiger LT Com 65 Bold" w:cs="Times New Roman"/>
      <w:sz w:val="20"/>
      <w:lang w:val="de-DE"/>
    </w:rPr>
  </w:style>
  <w:style w:type="numbering" w:customStyle="1" w:styleId="Aufzhlung">
    <w:name w:val="#Aufzählung"/>
    <w:basedOn w:val="KeineListe"/>
    <w:rsid w:val="00845718"/>
    <w:pPr>
      <w:numPr>
        <w:numId w:val="43"/>
      </w:numPr>
    </w:pPr>
  </w:style>
  <w:style w:type="numbering" w:customStyle="1" w:styleId="AufzhlungPunkt">
    <w:name w:val="#Aufzählung Punkt"/>
    <w:basedOn w:val="KeineListe"/>
    <w:rsid w:val="00845718"/>
    <w:pPr>
      <w:numPr>
        <w:numId w:val="44"/>
      </w:numPr>
    </w:pPr>
  </w:style>
  <w:style w:type="numbering" w:customStyle="1" w:styleId="AufzhlungStrich">
    <w:name w:val="#Aufzählung Strich"/>
    <w:basedOn w:val="AufzhlungPunkt"/>
    <w:rsid w:val="00845718"/>
    <w:pPr>
      <w:numPr>
        <w:numId w:val="45"/>
      </w:numPr>
    </w:pPr>
  </w:style>
  <w:style w:type="paragraph" w:customStyle="1" w:styleId="msonormal0">
    <w:name w:val="msonormal"/>
    <w:basedOn w:val="Standard"/>
    <w:rsid w:val="00845718"/>
    <w:pP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lang w:val="de-DE"/>
    </w:rPr>
  </w:style>
  <w:style w:type="paragraph" w:customStyle="1" w:styleId="xl65">
    <w:name w:val="xl65"/>
    <w:basedOn w:val="Standard"/>
    <w:rsid w:val="00845718"/>
    <w:pPr>
      <w:pBdr>
        <w:top w:val="single" w:sz="4" w:space="0" w:color="9BC2E6"/>
        <w:bottom w:val="single" w:sz="4" w:space="0" w:color="9BC2E6"/>
      </w:pBdr>
      <w:shd w:val="clear" w:color="DDEBF7" w:fill="DDEBF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lang w:val="de-DE"/>
    </w:rPr>
  </w:style>
  <w:style w:type="paragraph" w:customStyle="1" w:styleId="xl66">
    <w:name w:val="xl66"/>
    <w:basedOn w:val="Standard"/>
    <w:rsid w:val="00845718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DDEBF7" w:fill="DDEBF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lang w:val="de-DE"/>
    </w:rPr>
  </w:style>
  <w:style w:type="paragraph" w:customStyle="1" w:styleId="xl67">
    <w:name w:val="xl67"/>
    <w:basedOn w:val="Standard"/>
    <w:rsid w:val="00845718"/>
    <w:pPr>
      <w:pBdr>
        <w:top w:val="single" w:sz="4" w:space="0" w:color="9BC2E6"/>
        <w:bottom w:val="single" w:sz="4" w:space="0" w:color="9BC2E6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lang w:val="de-DE"/>
    </w:rPr>
  </w:style>
  <w:style w:type="paragraph" w:customStyle="1" w:styleId="xl68">
    <w:name w:val="xl68"/>
    <w:basedOn w:val="Standard"/>
    <w:rsid w:val="00845718"/>
    <w:pPr>
      <w:pBdr>
        <w:top w:val="single" w:sz="4" w:space="0" w:color="9BC2E6"/>
        <w:bottom w:val="single" w:sz="4" w:space="0" w:color="9BC2E6"/>
        <w:right w:val="single" w:sz="4" w:space="0" w:color="9BC2E6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lang w:val="de-DE"/>
    </w:rPr>
  </w:style>
  <w:style w:type="paragraph" w:customStyle="1" w:styleId="xl69">
    <w:name w:val="xl69"/>
    <w:basedOn w:val="Standard"/>
    <w:rsid w:val="00845718"/>
    <w:pPr>
      <w:pBdr>
        <w:top w:val="single" w:sz="4" w:space="0" w:color="9BC2E6"/>
        <w:left w:val="single" w:sz="4" w:space="0" w:color="9BC2E6"/>
        <w:bottom w:val="single" w:sz="4" w:space="0" w:color="9BC2E6"/>
      </w:pBdr>
      <w:shd w:val="clear" w:color="DDEBF7" w:fill="DDEBF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lang w:val="de-DE"/>
    </w:rPr>
  </w:style>
  <w:style w:type="paragraph" w:customStyle="1" w:styleId="xl70">
    <w:name w:val="xl70"/>
    <w:basedOn w:val="Standard"/>
    <w:rsid w:val="00845718"/>
    <w:pPr>
      <w:pBdr>
        <w:top w:val="single" w:sz="4" w:space="0" w:color="9BC2E6"/>
        <w:left w:val="single" w:sz="4" w:space="0" w:color="9BC2E6"/>
        <w:bottom w:val="single" w:sz="4" w:space="0" w:color="9BC2E6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lang w:val="de-DE"/>
    </w:rPr>
  </w:style>
  <w:style w:type="paragraph" w:customStyle="1" w:styleId="xl71">
    <w:name w:val="xl71"/>
    <w:basedOn w:val="Standard"/>
    <w:rsid w:val="00845718"/>
    <w:pPr>
      <w:pBdr>
        <w:top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center"/>
      <w:textAlignment w:val="center"/>
    </w:pPr>
    <w:rPr>
      <w:b/>
      <w:bCs/>
      <w:color w:val="000000"/>
      <w:sz w:val="18"/>
      <w:szCs w:val="18"/>
      <w:lang w:val="de-DE"/>
    </w:rPr>
  </w:style>
  <w:style w:type="paragraph" w:customStyle="1" w:styleId="xl72">
    <w:name w:val="xl72"/>
    <w:basedOn w:val="Standard"/>
    <w:rsid w:val="00845718"/>
    <w:pPr>
      <w:pBdr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center"/>
      <w:textAlignment w:val="center"/>
    </w:pPr>
    <w:rPr>
      <w:b/>
      <w:bCs/>
      <w:color w:val="000000"/>
      <w:sz w:val="18"/>
      <w:szCs w:val="18"/>
      <w:lang w:val="de-DE"/>
    </w:rPr>
  </w:style>
  <w:style w:type="paragraph" w:customStyle="1" w:styleId="xl73">
    <w:name w:val="xl73"/>
    <w:basedOn w:val="Standard"/>
    <w:rsid w:val="00845718"/>
    <w:pPr>
      <w:pBdr>
        <w:bottom w:val="single" w:sz="8" w:space="0" w:color="000000"/>
      </w:pBdr>
      <w:autoSpaceDE/>
      <w:autoSpaceDN/>
      <w:adjustRightInd/>
      <w:spacing w:before="100" w:beforeAutospacing="1" w:after="100" w:afterAutospacing="1" w:line="240" w:lineRule="auto"/>
      <w:ind w:left="0"/>
      <w:jc w:val="center"/>
      <w:textAlignment w:val="center"/>
    </w:pPr>
    <w:rPr>
      <w:b/>
      <w:bCs/>
      <w:color w:val="000000"/>
      <w:sz w:val="18"/>
      <w:szCs w:val="18"/>
      <w:lang w:val="de-DE"/>
    </w:rPr>
  </w:style>
  <w:style w:type="paragraph" w:customStyle="1" w:styleId="xl74">
    <w:name w:val="xl74"/>
    <w:basedOn w:val="Standard"/>
    <w:rsid w:val="00845718"/>
    <w:pPr>
      <w:pBdr>
        <w:top w:val="single" w:sz="4" w:space="0" w:color="9BC2E6"/>
        <w:bottom w:val="single" w:sz="4" w:space="0" w:color="9BC2E6"/>
        <w:right w:val="single" w:sz="4" w:space="0" w:color="9BC2E6"/>
      </w:pBdr>
      <w:shd w:val="clear" w:color="DDEBF7" w:fill="DDEBF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lang w:val="de-DE"/>
    </w:rPr>
  </w:style>
  <w:style w:type="paragraph" w:customStyle="1" w:styleId="xl75">
    <w:name w:val="xl75"/>
    <w:basedOn w:val="Standard"/>
    <w:rsid w:val="00845718"/>
    <w:pPr>
      <w:pBdr>
        <w:top w:val="single" w:sz="4" w:space="0" w:color="9BC2E6"/>
        <w:bottom w:val="single" w:sz="4" w:space="0" w:color="9BC2E6"/>
        <w:right w:val="single" w:sz="4" w:space="0" w:color="9BC2E6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lang w:val="de-DE"/>
    </w:rPr>
  </w:style>
  <w:style w:type="paragraph" w:customStyle="1" w:styleId="xl76">
    <w:name w:val="xl76"/>
    <w:basedOn w:val="Standard"/>
    <w:rsid w:val="002B0DD4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center"/>
    </w:pPr>
    <w:rPr>
      <w:rFonts w:ascii="Times New Roman" w:hAnsi="Times New Roman" w:cs="Times New Roman"/>
      <w:color w:val="000000"/>
      <w:sz w:val="24"/>
      <w:lang w:val="de-DE"/>
    </w:rPr>
  </w:style>
  <w:style w:type="paragraph" w:customStyle="1" w:styleId="xl77">
    <w:name w:val="xl77"/>
    <w:basedOn w:val="Standard"/>
    <w:rsid w:val="002B0DD4"/>
    <w:pPr>
      <w:pBdr>
        <w:top w:val="single" w:sz="8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hAnsi="Times New Roman" w:cs="Times New Roman"/>
      <w:sz w:val="20"/>
      <w:szCs w:val="20"/>
      <w:lang w:val="de-DE"/>
    </w:rPr>
  </w:style>
  <w:style w:type="paragraph" w:customStyle="1" w:styleId="xl78">
    <w:name w:val="xl78"/>
    <w:basedOn w:val="Standard"/>
    <w:rsid w:val="002B0DD4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 w:cs="Times New Roman"/>
      <w:sz w:val="24"/>
      <w:lang w:val="de-DE"/>
    </w:rPr>
  </w:style>
  <w:style w:type="paragraph" w:customStyle="1" w:styleId="xl79">
    <w:name w:val="xl79"/>
    <w:basedOn w:val="Standard"/>
    <w:rsid w:val="002B0DD4"/>
    <w:pPr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 w:cs="Times New Roman"/>
      <w:sz w:val="24"/>
      <w:lang w:val="de-DE"/>
    </w:rPr>
  </w:style>
  <w:style w:type="paragraph" w:customStyle="1" w:styleId="xl80">
    <w:name w:val="xl80"/>
    <w:basedOn w:val="Standard"/>
    <w:rsid w:val="002B0DD4"/>
    <w:pPr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 w:cs="Times New Roman"/>
      <w:sz w:val="24"/>
      <w:lang w:val="de-DE"/>
    </w:rPr>
  </w:style>
  <w:style w:type="paragraph" w:customStyle="1" w:styleId="xl81">
    <w:name w:val="xl81"/>
    <w:basedOn w:val="Standard"/>
    <w:rsid w:val="002B0DD4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 w:cs="Times New Roman"/>
      <w:sz w:val="24"/>
      <w:lang w:val="de-DE"/>
    </w:rPr>
  </w:style>
  <w:style w:type="paragraph" w:customStyle="1" w:styleId="xl82">
    <w:name w:val="xl82"/>
    <w:basedOn w:val="Standard"/>
    <w:rsid w:val="002B0DD4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hAnsi="Times New Roman" w:cs="Times New Roman"/>
      <w:sz w:val="24"/>
      <w:lang w:val="de-DE"/>
    </w:rPr>
  </w:style>
  <w:style w:type="paragraph" w:styleId="berarbeitung">
    <w:name w:val="Revision"/>
    <w:hidden/>
    <w:uiPriority w:val="99"/>
    <w:semiHidden/>
    <w:rsid w:val="007F6DFC"/>
    <w:rPr>
      <w:rFonts w:ascii="Arial" w:hAnsi="Arial" w:cs="Arial"/>
      <w:sz w:val="22"/>
      <w:szCs w:val="24"/>
      <w:lang w:eastAsia="de-DE"/>
    </w:rPr>
  </w:style>
  <w:style w:type="paragraph" w:customStyle="1" w:styleId="font5">
    <w:name w:val="font5"/>
    <w:basedOn w:val="Standard"/>
    <w:rsid w:val="000B5022"/>
    <w:pP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Calibri" w:hAnsi="Calibri" w:cs="Times New Roman"/>
      <w:b/>
      <w:bCs/>
      <w:color w:val="000000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ac.jrc.ec.europa.eu/projects/focus-dg-san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nzel\Anwendungsdaten\Microsoft\Templates\Study%20Plan%20Report%20Vorlage_201202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8BEB-701D-440B-B797-B41BB747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 Plan Report Vorlage_20120222.dotx</Template>
  <TotalTime>0</TotalTime>
  <Pages>21</Pages>
  <Words>3651</Words>
  <Characters>20812</Characters>
  <Application>Microsoft Office Word</Application>
  <DocSecurity>0</DocSecurity>
  <Lines>173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Fish, Early Life Stage</vt:lpstr>
      <vt:lpstr>Fish, Early Life Stage</vt:lpstr>
    </vt:vector>
  </TitlesOfParts>
  <Company>FhG - IME</Company>
  <LinksUpToDate>false</LinksUpToDate>
  <CharactersWithSpaces>24415</CharactersWithSpaces>
  <SharedDoc>false</SharedDoc>
  <HLinks>
    <vt:vector size="78" baseType="variant">
      <vt:variant>
        <vt:i4>2556019</vt:i4>
      </vt:variant>
      <vt:variant>
        <vt:i4>75</vt:i4>
      </vt:variant>
      <vt:variant>
        <vt:i4>0</vt:i4>
      </vt:variant>
      <vt:variant>
        <vt:i4>5</vt:i4>
      </vt:variant>
      <vt:variant>
        <vt:lpwstr>https://esdac.jrc.ec.europa.eu/projects/focus-dg-sante</vt:lpwstr>
      </vt:variant>
      <vt:variant>
        <vt:lpwstr/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_Toc20752519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_Toc20752518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_Toc20752517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_Toc20752516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_Toc20752515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_Toc20752514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_Toc20752513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_Toc20752512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_Toc20752511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_Toc20752510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_Toc20752509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_Toc20752508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Fish, Early Life Stage</dc:title>
  <dc:subject>Study report</dc:subject>
  <dc:creator>Wenzel, Andrea</dc:creator>
  <cp:keywords/>
  <cp:lastModifiedBy>michael.klein@ime.fraunhofer.de</cp:lastModifiedBy>
  <cp:revision>2</cp:revision>
  <cp:lastPrinted>2019-06-14T06:44:00Z</cp:lastPrinted>
  <dcterms:created xsi:type="dcterms:W3CDTF">2019-10-01T05:39:00Z</dcterms:created>
  <dcterms:modified xsi:type="dcterms:W3CDTF">2019-10-01T05:39:00Z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